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699CD" w14:textId="77777777" w:rsidR="000D606F" w:rsidRDefault="00000000">
      <w:pPr>
        <w:spacing w:after="0" w:line="300" w:lineRule="auto"/>
        <w:jc w:val="center"/>
        <w:rPr>
          <w:sz w:val="22"/>
          <w:szCs w:val="22"/>
        </w:rPr>
      </w:pPr>
      <w:r>
        <w:rPr>
          <w:b/>
          <w:sz w:val="22"/>
          <w:szCs w:val="22"/>
        </w:rPr>
        <w:t xml:space="preserve">FORMULARUL ZONELOR PRIORITARE PENTRU BIODIVERSITATE</w:t>
      </w:r>
    </w:p>
    <w:p w14:paraId="14272D02" w14:textId="77777777" w:rsidR="000D606F" w:rsidRDefault="00000000">
      <w:pPr>
        <w:spacing w:before="480" w:after="120" w:line="300" w:lineRule="auto"/>
        <w:jc w:val="center"/>
        <w:rPr>
          <w:b/>
          <w:sz w:val="22"/>
          <w:szCs w:val="22"/>
        </w:rPr>
      </w:pPr>
      <w:r>
        <w:rPr>
          <w:b/>
          <w:sz w:val="22"/>
          <w:szCs w:val="22"/>
        </w:rPr>
        <w:t xml:space="preserve">1. Identificarea </w:t>
      </w:r>
      <w:r w:rsidR="002A777C">
        <w:rPr>
          <w:b/>
          <w:sz w:val="22"/>
          <w:szCs w:val="22"/>
        </w:rPr>
        <w:t xml:space="preserve">Zonelor Prioritare pentru Biodiversitate </w:t>
      </w:r>
      <w:r>
        <w:rPr>
          <w:b/>
          <w:sz w:val="22"/>
          <w:szCs w:val="22"/>
        </w:rPr>
        <w:t>(</w:t>
      </w:r>
      <w:r w:rsidR="002A777C">
        <w:rPr>
          <w:b/>
          <w:sz w:val="22"/>
          <w:szCs w:val="22"/>
        </w:rPr>
        <w:t>ZPB</w:t>
      </w:r>
      <w:r>
        <w:rPr>
          <w:b/>
          <w:sz w:val="22"/>
          <w:szCs w:val="22"/>
        </w:rPr>
        <w:t>)</w:t>
      </w:r>
    </w:p>
    <w:p w14:paraId="3DF66FFB" w14:textId="77777777" w:rsidR="000D606F" w:rsidRDefault="00000000">
      <w:pPr>
        <w:spacing w:before="240" w:after="80" w:line="300" w:lineRule="auto"/>
        <w:rPr>
          <w:sz w:val="22"/>
          <w:szCs w:val="22"/>
        </w:rPr>
      </w:pPr>
      <w:r>
        <w:rPr>
          <w:b/>
          <w:sz w:val="22"/>
          <w:szCs w:val="22"/>
        </w:rPr>
        <w:t xml:space="preserve">1.1. Codul </w:t>
      </w:r>
      <w:r w:rsidR="002A777C">
        <w:rPr>
          <w:b/>
          <w:sz w:val="22"/>
          <w:szCs w:val="22"/>
        </w:rPr>
        <w:t>ZPB</w:t>
      </w:r>
      <w:r>
        <w:rPr>
          <w:b/>
          <w:sz w:val="22"/>
          <w:szCs w:val="22"/>
        </w:rPr>
        <w:t>*</w:t>
      </w:r>
    </w:p>
    <w:p w14:paraId="3232CA40"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ROSAC0158</w:t>
      </w:r>
      <w:r w:rsidR="002A777C">
        <w:rPr>
          <w:sz w:val="22"/>
          <w:szCs w:val="22"/>
        </w:rPr>
        <w:t>ZPB</w:t>
      </w:r>
    </w:p>
    <w:p w14:paraId="6185B976" w14:textId="77777777" w:rsidR="000D606F" w:rsidRDefault="00000000">
      <w:pPr>
        <w:spacing w:after="0" w:line="300" w:lineRule="auto"/>
        <w:rPr>
          <w:i/>
          <w:sz w:val="22"/>
          <w:szCs w:val="22"/>
        </w:rPr>
      </w:pPr>
      <w:r>
        <w:rPr>
          <w:i/>
          <w:sz w:val="22"/>
          <w:szCs w:val="22"/>
        </w:rPr>
        <w:t>*Codare temporară, aceasta va fi actualizată conform specificațiilor de raportare</w:t>
      </w:r>
    </w:p>
    <w:p w14:paraId="6228D741" w14:textId="77777777" w:rsidR="000D606F" w:rsidRDefault="00000000">
      <w:pPr>
        <w:spacing w:before="240" w:after="80" w:line="300" w:lineRule="auto"/>
        <w:rPr>
          <w:b/>
          <w:sz w:val="22"/>
          <w:szCs w:val="22"/>
        </w:rPr>
      </w:pPr>
      <w:r>
        <w:rPr>
          <w:b/>
          <w:sz w:val="22"/>
          <w:szCs w:val="22"/>
        </w:rPr>
        <w:t xml:space="preserve">1.2. Denumire </w:t>
      </w:r>
      <w:r w:rsidR="002A777C">
        <w:rPr>
          <w:b/>
          <w:sz w:val="22"/>
          <w:szCs w:val="22"/>
        </w:rPr>
        <w:t>ZPB</w:t>
      </w:r>
    </w:p>
    <w:p w14:paraId="53D6CE53"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Pădurea Bălteni - Hârboanca</w:t>
      </w:r>
    </w:p>
    <w:p w14:paraId="72B62DB3" w14:textId="77777777" w:rsidR="000D606F" w:rsidRDefault="00000000">
      <w:pPr>
        <w:spacing w:before="240" w:after="80" w:line="300" w:lineRule="auto"/>
        <w:rPr>
          <w:b/>
          <w:sz w:val="22"/>
          <w:szCs w:val="22"/>
        </w:rPr>
      </w:pPr>
      <w:r>
        <w:rPr>
          <w:b/>
          <w:sz w:val="22"/>
          <w:szCs w:val="22"/>
        </w:rPr>
        <w:t xml:space="preserve">1.3. Încadrarea </w:t>
      </w:r>
      <w:r w:rsidR="002A777C">
        <w:rPr>
          <w:b/>
          <w:sz w:val="22"/>
          <w:szCs w:val="22"/>
        </w:rPr>
        <w:t>ZPB</w:t>
      </w:r>
      <w:r>
        <w:rPr>
          <w:b/>
          <w:sz w:val="22"/>
          <w:szCs w:val="22"/>
        </w:rPr>
        <w:t xml:space="preserve"> în:</w:t>
      </w:r>
    </w:p>
    <w:p w14:paraId="52042D47" w14:textId="77777777" w:rsidR="000D606F" w:rsidRDefault="00000000">
      <w:pPr>
        <w:spacing w:after="0" w:line="300" w:lineRule="auto"/>
        <w:rPr>
          <w:sz w:val="22"/>
          <w:szCs w:val="22"/>
        </w:rPr>
      </w:pPr>
      <w:sdt>
        <w:sdtPr>
          <w:tag w:val="goog_rdk_0"/>
          <w:id w:val="102375812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549E360" w14:textId="77777777" w:rsidR="000D606F" w:rsidRDefault="00000000">
      <w:pPr>
        <w:spacing w:after="0" w:line="300" w:lineRule="auto"/>
        <w:rPr>
          <w:sz w:val="22"/>
          <w:szCs w:val="22"/>
        </w:rPr>
      </w:pPr>
      <w:sdt>
        <w:sdtPr>
          <w:tag w:val="goog_rdk_1"/>
          <w:id w:val="-1973729075"/>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7EA48089" w14:textId="77777777" w:rsidR="000D606F" w:rsidRDefault="00000000">
      <w:pPr>
        <w:spacing w:after="0" w:line="300" w:lineRule="auto"/>
        <w:rPr>
          <w:sz w:val="22"/>
          <w:szCs w:val="22"/>
        </w:rPr>
      </w:pPr>
      <w:sdt>
        <w:sdtPr>
          <w:tag w:val="goog_rdk_2"/>
          <w:id w:val="-194817471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0D606F" w14:paraId="63099B8E" w14:textId="77777777">
        <w:tc>
          <w:tcPr>
            <w:tcW w:w="4490" w:type="dxa"/>
          </w:tcPr>
          <w:p w14:paraId="07E3FD7C" w14:textId="77777777" w:rsidR="000D606F" w:rsidRDefault="00000000">
            <w:pPr>
              <w:spacing w:before="240" w:after="80" w:line="300" w:lineRule="auto"/>
              <w:rPr>
                <w:b/>
                <w:sz w:val="22"/>
                <w:szCs w:val="22"/>
              </w:rPr>
            </w:pPr>
            <w:r>
              <w:rPr>
                <w:b/>
                <w:sz w:val="22"/>
                <w:szCs w:val="22"/>
              </w:rPr>
              <w:t>1.4. Data completării</w:t>
            </w:r>
          </w:p>
        </w:tc>
        <w:tc>
          <w:tcPr>
            <w:tcW w:w="4490" w:type="dxa"/>
          </w:tcPr>
          <w:p w14:paraId="50803F4F" w14:textId="77777777" w:rsidR="000D606F" w:rsidRDefault="00000000">
            <w:pPr>
              <w:spacing w:before="240" w:after="80" w:line="300" w:lineRule="auto"/>
              <w:rPr>
                <w:b/>
                <w:sz w:val="22"/>
                <w:szCs w:val="22"/>
              </w:rPr>
            </w:pPr>
            <w:r>
              <w:rPr>
                <w:b/>
                <w:sz w:val="22"/>
                <w:szCs w:val="22"/>
              </w:rPr>
              <w:t>1.5. Data actualizării</w:t>
            </w:r>
          </w:p>
        </w:tc>
      </w:tr>
      <w:tr w:rsidR="000D606F" w14:paraId="55720016" w14:textId="77777777">
        <w:tc>
          <w:tcPr>
            <w:tcW w:w="4490" w:type="dxa"/>
          </w:tcPr>
          <w:p w14:paraId="02A178F9" w14:textId="77777777" w:rsidR="000D606F" w:rsidRDefault="000D606F">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606F" w14:paraId="14F5F4EA" w14:textId="77777777">
              <w:tc>
                <w:tcPr>
                  <w:tcW w:w="300" w:type="dxa"/>
                </w:tcPr>
                <w:p w14:paraId="07AA8888" w14:textId="77777777" w:rsidR="000D606F" w:rsidRDefault="00000000">
                  <w:pPr>
                    <w:spacing w:after="0" w:line="300" w:lineRule="auto"/>
                    <w:jc w:val="center"/>
                    <w:rPr>
                      <w:sz w:val="22"/>
                      <w:szCs w:val="22"/>
                    </w:rPr>
                  </w:pPr>
                  <w:r>
                    <w:rPr>
                      <w:sz w:val="22"/>
                      <w:szCs w:val="22"/>
                    </w:rPr>
                    <w:t>2</w:t>
                  </w:r>
                </w:p>
              </w:tc>
              <w:tc>
                <w:tcPr>
                  <w:tcW w:w="300" w:type="dxa"/>
                </w:tcPr>
                <w:p w14:paraId="344472FF" w14:textId="77777777" w:rsidR="000D606F" w:rsidRDefault="00000000">
                  <w:pPr>
                    <w:spacing w:after="0" w:line="300" w:lineRule="auto"/>
                    <w:jc w:val="center"/>
                    <w:rPr>
                      <w:sz w:val="22"/>
                      <w:szCs w:val="22"/>
                    </w:rPr>
                  </w:pPr>
                  <w:r>
                    <w:rPr>
                      <w:sz w:val="22"/>
                      <w:szCs w:val="22"/>
                    </w:rPr>
                    <w:t>0</w:t>
                  </w:r>
                </w:p>
              </w:tc>
              <w:tc>
                <w:tcPr>
                  <w:tcW w:w="300" w:type="dxa"/>
                </w:tcPr>
                <w:p w14:paraId="40FC63D7" w14:textId="77777777" w:rsidR="000D606F" w:rsidRDefault="00000000">
                  <w:pPr>
                    <w:spacing w:after="0" w:line="300" w:lineRule="auto"/>
                    <w:jc w:val="center"/>
                    <w:rPr>
                      <w:sz w:val="22"/>
                      <w:szCs w:val="22"/>
                    </w:rPr>
                  </w:pPr>
                  <w:r>
                    <w:rPr>
                      <w:sz w:val="22"/>
                      <w:szCs w:val="22"/>
                    </w:rPr>
                    <w:t>2</w:t>
                  </w:r>
                </w:p>
              </w:tc>
              <w:tc>
                <w:tcPr>
                  <w:tcW w:w="300" w:type="dxa"/>
                </w:tcPr>
                <w:p w14:paraId="2D8EF713" w14:textId="77777777" w:rsidR="000D606F" w:rsidRDefault="002A777C">
                  <w:pPr>
                    <w:spacing w:after="0" w:line="300" w:lineRule="auto"/>
                    <w:jc w:val="center"/>
                    <w:rPr>
                      <w:sz w:val="22"/>
                      <w:szCs w:val="22"/>
                    </w:rPr>
                  </w:pPr>
                  <w:r>
                    <w:rPr>
                      <w:sz w:val="22"/>
                      <w:szCs w:val="22"/>
                    </w:rPr>
                    <w:t>6</w:t>
                  </w:r>
                </w:p>
              </w:tc>
              <w:tc>
                <w:tcPr>
                  <w:tcW w:w="300" w:type="dxa"/>
                </w:tcPr>
                <w:p w14:paraId="60A96C77" w14:textId="77777777" w:rsidR="000D606F" w:rsidRDefault="00000000">
                  <w:pPr>
                    <w:spacing w:after="0" w:line="300" w:lineRule="auto"/>
                    <w:jc w:val="center"/>
                    <w:rPr>
                      <w:sz w:val="22"/>
                      <w:szCs w:val="22"/>
                    </w:rPr>
                  </w:pPr>
                  <w:r>
                    <w:rPr>
                      <w:sz w:val="22"/>
                      <w:szCs w:val="22"/>
                    </w:rPr>
                    <w:t>0</w:t>
                  </w:r>
                </w:p>
              </w:tc>
              <w:tc>
                <w:tcPr>
                  <w:tcW w:w="300" w:type="dxa"/>
                </w:tcPr>
                <w:p w14:paraId="5EB305E4" w14:textId="77777777" w:rsidR="000D606F" w:rsidRDefault="002A777C">
                  <w:pPr>
                    <w:spacing w:after="0" w:line="300" w:lineRule="auto"/>
                    <w:jc w:val="center"/>
                    <w:rPr>
                      <w:sz w:val="22"/>
                      <w:szCs w:val="22"/>
                    </w:rPr>
                  </w:pPr>
                  <w:r>
                    <w:rPr>
                      <w:sz w:val="22"/>
                      <w:szCs w:val="22"/>
                    </w:rPr>
                    <w:t>5</w:t>
                  </w:r>
                </w:p>
              </w:tc>
            </w:tr>
            <w:tr w:rsidR="000D606F" w14:paraId="6C13265D" w14:textId="77777777">
              <w:tc>
                <w:tcPr>
                  <w:tcW w:w="300" w:type="dxa"/>
                </w:tcPr>
                <w:p w14:paraId="3AC17CDD" w14:textId="77777777" w:rsidR="000D606F" w:rsidRDefault="00000000">
                  <w:pPr>
                    <w:spacing w:after="0" w:line="300" w:lineRule="auto"/>
                    <w:jc w:val="center"/>
                    <w:rPr>
                      <w:sz w:val="22"/>
                      <w:szCs w:val="22"/>
                    </w:rPr>
                  </w:pPr>
                  <w:r>
                    <w:rPr>
                      <w:sz w:val="22"/>
                      <w:szCs w:val="22"/>
                    </w:rPr>
                    <w:t>Y</w:t>
                  </w:r>
                </w:p>
              </w:tc>
              <w:tc>
                <w:tcPr>
                  <w:tcW w:w="300" w:type="dxa"/>
                </w:tcPr>
                <w:p w14:paraId="2BE00B8B" w14:textId="77777777" w:rsidR="000D606F" w:rsidRDefault="00000000">
                  <w:pPr>
                    <w:spacing w:after="0" w:line="300" w:lineRule="auto"/>
                    <w:jc w:val="center"/>
                    <w:rPr>
                      <w:sz w:val="22"/>
                      <w:szCs w:val="22"/>
                    </w:rPr>
                  </w:pPr>
                  <w:r>
                    <w:rPr>
                      <w:sz w:val="22"/>
                      <w:szCs w:val="22"/>
                    </w:rPr>
                    <w:t>Y</w:t>
                  </w:r>
                </w:p>
              </w:tc>
              <w:tc>
                <w:tcPr>
                  <w:tcW w:w="300" w:type="dxa"/>
                </w:tcPr>
                <w:p w14:paraId="4D27A47E" w14:textId="77777777" w:rsidR="000D606F" w:rsidRDefault="00000000">
                  <w:pPr>
                    <w:spacing w:after="0" w:line="300" w:lineRule="auto"/>
                    <w:jc w:val="center"/>
                    <w:rPr>
                      <w:sz w:val="22"/>
                      <w:szCs w:val="22"/>
                    </w:rPr>
                  </w:pPr>
                  <w:r>
                    <w:rPr>
                      <w:sz w:val="22"/>
                      <w:szCs w:val="22"/>
                    </w:rPr>
                    <w:t>Y</w:t>
                  </w:r>
                </w:p>
              </w:tc>
              <w:tc>
                <w:tcPr>
                  <w:tcW w:w="300" w:type="dxa"/>
                </w:tcPr>
                <w:p w14:paraId="04DE5D2E" w14:textId="77777777" w:rsidR="000D606F" w:rsidRDefault="00000000">
                  <w:pPr>
                    <w:spacing w:after="0" w:line="300" w:lineRule="auto"/>
                    <w:jc w:val="center"/>
                    <w:rPr>
                      <w:sz w:val="22"/>
                      <w:szCs w:val="22"/>
                    </w:rPr>
                  </w:pPr>
                  <w:r>
                    <w:rPr>
                      <w:sz w:val="22"/>
                      <w:szCs w:val="22"/>
                    </w:rPr>
                    <w:t>Y</w:t>
                  </w:r>
                </w:p>
              </w:tc>
              <w:tc>
                <w:tcPr>
                  <w:tcW w:w="300" w:type="dxa"/>
                </w:tcPr>
                <w:p w14:paraId="61A9544C" w14:textId="77777777" w:rsidR="000D606F" w:rsidRDefault="00000000">
                  <w:pPr>
                    <w:spacing w:after="0" w:line="300" w:lineRule="auto"/>
                    <w:jc w:val="center"/>
                    <w:rPr>
                      <w:sz w:val="22"/>
                      <w:szCs w:val="22"/>
                    </w:rPr>
                  </w:pPr>
                  <w:r>
                    <w:rPr>
                      <w:sz w:val="22"/>
                      <w:szCs w:val="22"/>
                    </w:rPr>
                    <w:t>M</w:t>
                  </w:r>
                </w:p>
              </w:tc>
              <w:tc>
                <w:tcPr>
                  <w:tcW w:w="300" w:type="dxa"/>
                </w:tcPr>
                <w:p w14:paraId="3813D65B" w14:textId="77777777" w:rsidR="000D606F" w:rsidRDefault="00000000">
                  <w:pPr>
                    <w:spacing w:after="0" w:line="300" w:lineRule="auto"/>
                    <w:jc w:val="center"/>
                    <w:rPr>
                      <w:sz w:val="22"/>
                      <w:szCs w:val="22"/>
                    </w:rPr>
                  </w:pPr>
                  <w:r>
                    <w:rPr>
                      <w:sz w:val="22"/>
                      <w:szCs w:val="22"/>
                    </w:rPr>
                    <w:t>M</w:t>
                  </w:r>
                </w:p>
              </w:tc>
            </w:tr>
          </w:tbl>
          <w:p w14:paraId="35B3BEAA" w14:textId="77777777" w:rsidR="000D606F" w:rsidRDefault="000D606F">
            <w:pPr>
              <w:spacing w:after="0" w:line="300" w:lineRule="auto"/>
              <w:rPr>
                <w:sz w:val="22"/>
                <w:szCs w:val="22"/>
              </w:rPr>
            </w:pPr>
          </w:p>
        </w:tc>
        <w:tc>
          <w:tcPr>
            <w:tcW w:w="4490" w:type="dxa"/>
          </w:tcPr>
          <w:p w14:paraId="4BA6436B" w14:textId="77777777" w:rsidR="000D606F" w:rsidRDefault="000D606F">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606F" w14:paraId="55E5167A" w14:textId="77777777">
              <w:tc>
                <w:tcPr>
                  <w:tcW w:w="300" w:type="dxa"/>
                </w:tcPr>
                <w:p w14:paraId="44753A89" w14:textId="77777777" w:rsidR="000D606F" w:rsidRDefault="000D606F">
                  <w:pPr>
                    <w:spacing w:after="0" w:line="300" w:lineRule="auto"/>
                    <w:jc w:val="center"/>
                    <w:rPr>
                      <w:sz w:val="22"/>
                      <w:szCs w:val="22"/>
                    </w:rPr>
                  </w:pPr>
                </w:p>
              </w:tc>
              <w:tc>
                <w:tcPr>
                  <w:tcW w:w="300" w:type="dxa"/>
                </w:tcPr>
                <w:p w14:paraId="60536B5D" w14:textId="77777777" w:rsidR="000D606F" w:rsidRDefault="000D606F">
                  <w:pPr>
                    <w:spacing w:after="0" w:line="300" w:lineRule="auto"/>
                    <w:jc w:val="center"/>
                    <w:rPr>
                      <w:sz w:val="22"/>
                      <w:szCs w:val="22"/>
                    </w:rPr>
                  </w:pPr>
                </w:p>
              </w:tc>
              <w:tc>
                <w:tcPr>
                  <w:tcW w:w="300" w:type="dxa"/>
                </w:tcPr>
                <w:p w14:paraId="7B4AC791" w14:textId="77777777" w:rsidR="000D606F" w:rsidRDefault="000D606F">
                  <w:pPr>
                    <w:spacing w:after="0" w:line="300" w:lineRule="auto"/>
                    <w:jc w:val="center"/>
                    <w:rPr>
                      <w:sz w:val="22"/>
                      <w:szCs w:val="22"/>
                    </w:rPr>
                  </w:pPr>
                </w:p>
              </w:tc>
              <w:tc>
                <w:tcPr>
                  <w:tcW w:w="300" w:type="dxa"/>
                </w:tcPr>
                <w:p w14:paraId="7ED6FE62" w14:textId="77777777" w:rsidR="000D606F" w:rsidRDefault="000D606F">
                  <w:pPr>
                    <w:spacing w:after="0" w:line="300" w:lineRule="auto"/>
                    <w:jc w:val="center"/>
                    <w:rPr>
                      <w:sz w:val="22"/>
                      <w:szCs w:val="22"/>
                    </w:rPr>
                  </w:pPr>
                </w:p>
              </w:tc>
              <w:tc>
                <w:tcPr>
                  <w:tcW w:w="300" w:type="dxa"/>
                </w:tcPr>
                <w:p w14:paraId="18E9E76C" w14:textId="77777777" w:rsidR="000D606F" w:rsidRDefault="000D606F">
                  <w:pPr>
                    <w:spacing w:after="0" w:line="300" w:lineRule="auto"/>
                    <w:jc w:val="center"/>
                    <w:rPr>
                      <w:sz w:val="22"/>
                      <w:szCs w:val="22"/>
                    </w:rPr>
                  </w:pPr>
                </w:p>
              </w:tc>
              <w:tc>
                <w:tcPr>
                  <w:tcW w:w="300" w:type="dxa"/>
                </w:tcPr>
                <w:p w14:paraId="605FCA69" w14:textId="77777777" w:rsidR="000D606F" w:rsidRDefault="000D606F">
                  <w:pPr>
                    <w:spacing w:after="0" w:line="300" w:lineRule="auto"/>
                    <w:jc w:val="center"/>
                    <w:rPr>
                      <w:sz w:val="22"/>
                      <w:szCs w:val="22"/>
                    </w:rPr>
                  </w:pPr>
                </w:p>
              </w:tc>
            </w:tr>
            <w:tr w:rsidR="000D606F" w14:paraId="3E2B34C8" w14:textId="77777777">
              <w:tc>
                <w:tcPr>
                  <w:tcW w:w="300" w:type="dxa"/>
                </w:tcPr>
                <w:p w14:paraId="509C3B95" w14:textId="77777777" w:rsidR="000D606F" w:rsidRDefault="00000000">
                  <w:pPr>
                    <w:spacing w:after="0" w:line="300" w:lineRule="auto"/>
                    <w:jc w:val="center"/>
                    <w:rPr>
                      <w:sz w:val="22"/>
                      <w:szCs w:val="22"/>
                    </w:rPr>
                  </w:pPr>
                  <w:r>
                    <w:rPr>
                      <w:sz w:val="22"/>
                      <w:szCs w:val="22"/>
                    </w:rPr>
                    <w:t>Y</w:t>
                  </w:r>
                </w:p>
              </w:tc>
              <w:tc>
                <w:tcPr>
                  <w:tcW w:w="300" w:type="dxa"/>
                </w:tcPr>
                <w:p w14:paraId="14A6A73C" w14:textId="77777777" w:rsidR="000D606F" w:rsidRDefault="00000000">
                  <w:pPr>
                    <w:spacing w:after="0" w:line="300" w:lineRule="auto"/>
                    <w:jc w:val="center"/>
                    <w:rPr>
                      <w:sz w:val="22"/>
                      <w:szCs w:val="22"/>
                    </w:rPr>
                  </w:pPr>
                  <w:r>
                    <w:rPr>
                      <w:sz w:val="22"/>
                      <w:szCs w:val="22"/>
                    </w:rPr>
                    <w:t>Y</w:t>
                  </w:r>
                </w:p>
              </w:tc>
              <w:tc>
                <w:tcPr>
                  <w:tcW w:w="300" w:type="dxa"/>
                </w:tcPr>
                <w:p w14:paraId="586A760C" w14:textId="77777777" w:rsidR="000D606F" w:rsidRDefault="00000000">
                  <w:pPr>
                    <w:spacing w:after="0" w:line="300" w:lineRule="auto"/>
                    <w:jc w:val="center"/>
                    <w:rPr>
                      <w:sz w:val="22"/>
                      <w:szCs w:val="22"/>
                    </w:rPr>
                  </w:pPr>
                  <w:r>
                    <w:rPr>
                      <w:sz w:val="22"/>
                      <w:szCs w:val="22"/>
                    </w:rPr>
                    <w:t>Y</w:t>
                  </w:r>
                </w:p>
              </w:tc>
              <w:tc>
                <w:tcPr>
                  <w:tcW w:w="300" w:type="dxa"/>
                </w:tcPr>
                <w:p w14:paraId="073F8E9E" w14:textId="77777777" w:rsidR="000D606F" w:rsidRDefault="00000000">
                  <w:pPr>
                    <w:spacing w:after="0" w:line="300" w:lineRule="auto"/>
                    <w:jc w:val="center"/>
                    <w:rPr>
                      <w:sz w:val="22"/>
                      <w:szCs w:val="22"/>
                    </w:rPr>
                  </w:pPr>
                  <w:r>
                    <w:rPr>
                      <w:sz w:val="22"/>
                      <w:szCs w:val="22"/>
                    </w:rPr>
                    <w:t>Y</w:t>
                  </w:r>
                </w:p>
              </w:tc>
              <w:tc>
                <w:tcPr>
                  <w:tcW w:w="300" w:type="dxa"/>
                </w:tcPr>
                <w:p w14:paraId="2C4EF839" w14:textId="77777777" w:rsidR="000D606F" w:rsidRDefault="00000000">
                  <w:pPr>
                    <w:spacing w:after="0" w:line="300" w:lineRule="auto"/>
                    <w:jc w:val="center"/>
                    <w:rPr>
                      <w:sz w:val="22"/>
                      <w:szCs w:val="22"/>
                    </w:rPr>
                  </w:pPr>
                  <w:r>
                    <w:rPr>
                      <w:sz w:val="22"/>
                      <w:szCs w:val="22"/>
                    </w:rPr>
                    <w:t>M</w:t>
                  </w:r>
                </w:p>
              </w:tc>
              <w:tc>
                <w:tcPr>
                  <w:tcW w:w="300" w:type="dxa"/>
                </w:tcPr>
                <w:p w14:paraId="6C957EB7" w14:textId="77777777" w:rsidR="000D606F" w:rsidRDefault="00000000">
                  <w:pPr>
                    <w:spacing w:after="0" w:line="300" w:lineRule="auto"/>
                    <w:jc w:val="center"/>
                    <w:rPr>
                      <w:sz w:val="22"/>
                      <w:szCs w:val="22"/>
                    </w:rPr>
                  </w:pPr>
                  <w:r>
                    <w:rPr>
                      <w:sz w:val="22"/>
                      <w:szCs w:val="22"/>
                    </w:rPr>
                    <w:t>M</w:t>
                  </w:r>
                </w:p>
              </w:tc>
            </w:tr>
          </w:tbl>
          <w:p w14:paraId="1A94B1B4" w14:textId="77777777" w:rsidR="000D606F" w:rsidRDefault="000D606F">
            <w:pPr>
              <w:spacing w:after="0" w:line="300" w:lineRule="auto"/>
              <w:rPr>
                <w:sz w:val="22"/>
                <w:szCs w:val="22"/>
              </w:rPr>
            </w:pPr>
          </w:p>
        </w:tc>
      </w:tr>
    </w:tbl>
    <w:p w14:paraId="117A2097" w14:textId="77777777" w:rsidR="000D606F" w:rsidRDefault="00000000">
      <w:pPr>
        <w:spacing w:before="240" w:after="80" w:line="300" w:lineRule="auto"/>
        <w:rPr>
          <w:b/>
          <w:sz w:val="22"/>
          <w:szCs w:val="22"/>
        </w:rPr>
      </w:pPr>
      <w:r>
        <w:rPr>
          <w:b/>
          <w:sz w:val="22"/>
          <w:szCs w:val="22"/>
        </w:rPr>
        <w:t>1.6. Responsabili - Nume/Organizație:</w:t>
      </w:r>
    </w:p>
    <w:p w14:paraId="1540F71B"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8548DC3" w14:textId="77777777" w:rsidR="000D606F" w:rsidRDefault="00000000">
      <w:pPr>
        <w:spacing w:before="240" w:after="80" w:line="300" w:lineRule="auto"/>
        <w:rPr>
          <w:b/>
          <w:sz w:val="22"/>
          <w:szCs w:val="22"/>
        </w:rPr>
      </w:pPr>
      <w:r>
        <w:rPr>
          <w:b/>
          <w:sz w:val="22"/>
          <w:szCs w:val="22"/>
        </w:rPr>
        <w:t xml:space="preserve">1.7. Datele indicării și desemnării ca </w:t>
      </w:r>
      <w:r w:rsidR="002A777C">
        <w:rPr>
          <w:b/>
          <w:sz w:val="22"/>
          <w:szCs w:val="22"/>
        </w:rPr>
        <w:t>ZPB</w:t>
      </w:r>
    </w:p>
    <w:tbl>
      <w:tblPr>
        <w:tblStyle w:val="afc"/>
        <w:tblW w:w="8980" w:type="dxa"/>
        <w:tblInd w:w="10" w:type="dxa"/>
        <w:tblLayout w:type="fixed"/>
        <w:tblLook w:val="0400" w:firstRow="0" w:lastRow="0" w:firstColumn="0" w:lastColumn="0" w:noHBand="0" w:noVBand="1"/>
      </w:tblPr>
      <w:tblGrid>
        <w:gridCol w:w="4455"/>
        <w:gridCol w:w="4525"/>
      </w:tblGrid>
      <w:tr w:rsidR="000D606F" w14:paraId="40BE002A" w14:textId="77777777">
        <w:tc>
          <w:tcPr>
            <w:tcW w:w="4455" w:type="dxa"/>
          </w:tcPr>
          <w:p w14:paraId="5ECF7291" w14:textId="77777777" w:rsidR="000D606F" w:rsidRDefault="00000000">
            <w:pPr>
              <w:spacing w:after="0" w:line="300" w:lineRule="auto"/>
              <w:rPr>
                <w:sz w:val="22"/>
                <w:szCs w:val="22"/>
              </w:rPr>
            </w:pPr>
            <w:r>
              <w:rPr>
                <w:sz w:val="22"/>
                <w:szCs w:val="22"/>
              </w:rPr>
              <w:t xml:space="preserve">Data desemnării ca </w:t>
            </w:r>
            <w:r w:rsidR="002A777C">
              <w:rPr>
                <w:sz w:val="22"/>
                <w:szCs w:val="22"/>
              </w:rPr>
              <w:t>ZPB</w:t>
            </w:r>
            <w:r>
              <w:rPr>
                <w:sz w:val="22"/>
                <w:szCs w:val="22"/>
              </w:rPr>
              <w:t>:</w:t>
            </w:r>
          </w:p>
        </w:tc>
        <w:tc>
          <w:tcPr>
            <w:tcW w:w="4525" w:type="dxa"/>
          </w:tcPr>
          <w:p w14:paraId="576B00E9" w14:textId="77777777" w:rsidR="000D606F" w:rsidRDefault="000D606F">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606F" w14:paraId="55A9E012" w14:textId="77777777">
              <w:tc>
                <w:tcPr>
                  <w:tcW w:w="300" w:type="dxa"/>
                </w:tcPr>
                <w:p w14:paraId="3F0EDB7D" w14:textId="77777777" w:rsidR="000D606F" w:rsidRDefault="00000000">
                  <w:pPr>
                    <w:spacing w:after="0" w:line="300" w:lineRule="auto"/>
                    <w:jc w:val="center"/>
                    <w:rPr>
                      <w:sz w:val="22"/>
                      <w:szCs w:val="22"/>
                    </w:rPr>
                  </w:pPr>
                  <w:r>
                    <w:rPr>
                      <w:sz w:val="22"/>
                      <w:szCs w:val="22"/>
                    </w:rPr>
                    <w:t xml:space="preserve"> </w:t>
                  </w:r>
                </w:p>
              </w:tc>
              <w:tc>
                <w:tcPr>
                  <w:tcW w:w="300" w:type="dxa"/>
                </w:tcPr>
                <w:p w14:paraId="38071304" w14:textId="77777777" w:rsidR="000D606F" w:rsidRDefault="00000000">
                  <w:pPr>
                    <w:spacing w:after="0" w:line="300" w:lineRule="auto"/>
                    <w:jc w:val="center"/>
                    <w:rPr>
                      <w:sz w:val="22"/>
                      <w:szCs w:val="22"/>
                    </w:rPr>
                  </w:pPr>
                  <w:r>
                    <w:rPr>
                      <w:sz w:val="22"/>
                      <w:szCs w:val="22"/>
                    </w:rPr>
                    <w:t xml:space="preserve"> </w:t>
                  </w:r>
                </w:p>
              </w:tc>
              <w:tc>
                <w:tcPr>
                  <w:tcW w:w="300" w:type="dxa"/>
                </w:tcPr>
                <w:p w14:paraId="02715AAC" w14:textId="77777777" w:rsidR="000D606F" w:rsidRDefault="00000000">
                  <w:pPr>
                    <w:spacing w:after="0" w:line="300" w:lineRule="auto"/>
                    <w:jc w:val="center"/>
                    <w:rPr>
                      <w:sz w:val="22"/>
                      <w:szCs w:val="22"/>
                    </w:rPr>
                  </w:pPr>
                  <w:r>
                    <w:rPr>
                      <w:sz w:val="22"/>
                      <w:szCs w:val="22"/>
                    </w:rPr>
                    <w:t xml:space="preserve"> </w:t>
                  </w:r>
                </w:p>
              </w:tc>
              <w:tc>
                <w:tcPr>
                  <w:tcW w:w="300" w:type="dxa"/>
                </w:tcPr>
                <w:p w14:paraId="51B02045" w14:textId="77777777" w:rsidR="000D606F" w:rsidRDefault="00000000">
                  <w:pPr>
                    <w:spacing w:after="0" w:line="300" w:lineRule="auto"/>
                    <w:jc w:val="center"/>
                    <w:rPr>
                      <w:sz w:val="22"/>
                      <w:szCs w:val="22"/>
                    </w:rPr>
                  </w:pPr>
                  <w:r>
                    <w:rPr>
                      <w:sz w:val="22"/>
                      <w:szCs w:val="22"/>
                    </w:rPr>
                    <w:t xml:space="preserve"> </w:t>
                  </w:r>
                </w:p>
              </w:tc>
              <w:tc>
                <w:tcPr>
                  <w:tcW w:w="300" w:type="dxa"/>
                </w:tcPr>
                <w:p w14:paraId="6CD2E237" w14:textId="77777777" w:rsidR="000D606F" w:rsidRDefault="00000000">
                  <w:pPr>
                    <w:spacing w:after="0" w:line="300" w:lineRule="auto"/>
                    <w:jc w:val="center"/>
                    <w:rPr>
                      <w:sz w:val="22"/>
                      <w:szCs w:val="22"/>
                    </w:rPr>
                  </w:pPr>
                  <w:r>
                    <w:rPr>
                      <w:sz w:val="22"/>
                      <w:szCs w:val="22"/>
                    </w:rPr>
                    <w:t xml:space="preserve"> </w:t>
                  </w:r>
                </w:p>
              </w:tc>
              <w:tc>
                <w:tcPr>
                  <w:tcW w:w="300" w:type="dxa"/>
                </w:tcPr>
                <w:p w14:paraId="713D3F14" w14:textId="77777777" w:rsidR="000D606F" w:rsidRDefault="00000000">
                  <w:pPr>
                    <w:spacing w:after="0" w:line="300" w:lineRule="auto"/>
                    <w:jc w:val="center"/>
                    <w:rPr>
                      <w:sz w:val="22"/>
                      <w:szCs w:val="22"/>
                    </w:rPr>
                  </w:pPr>
                  <w:r>
                    <w:rPr>
                      <w:sz w:val="22"/>
                      <w:szCs w:val="22"/>
                    </w:rPr>
                    <w:t xml:space="preserve"> </w:t>
                  </w:r>
                </w:p>
              </w:tc>
            </w:tr>
            <w:tr w:rsidR="000D606F" w14:paraId="68239A9A" w14:textId="77777777">
              <w:tc>
                <w:tcPr>
                  <w:tcW w:w="300" w:type="dxa"/>
                </w:tcPr>
                <w:p w14:paraId="7105EB7A" w14:textId="77777777" w:rsidR="000D606F" w:rsidRDefault="00000000">
                  <w:pPr>
                    <w:spacing w:after="0" w:line="300" w:lineRule="auto"/>
                    <w:jc w:val="center"/>
                    <w:rPr>
                      <w:sz w:val="22"/>
                      <w:szCs w:val="22"/>
                    </w:rPr>
                  </w:pPr>
                  <w:r>
                    <w:rPr>
                      <w:sz w:val="22"/>
                      <w:szCs w:val="22"/>
                    </w:rPr>
                    <w:t>Y</w:t>
                  </w:r>
                </w:p>
              </w:tc>
              <w:tc>
                <w:tcPr>
                  <w:tcW w:w="300" w:type="dxa"/>
                </w:tcPr>
                <w:p w14:paraId="0B279877" w14:textId="77777777" w:rsidR="000D606F" w:rsidRDefault="00000000">
                  <w:pPr>
                    <w:spacing w:after="0" w:line="300" w:lineRule="auto"/>
                    <w:jc w:val="center"/>
                    <w:rPr>
                      <w:sz w:val="22"/>
                      <w:szCs w:val="22"/>
                    </w:rPr>
                  </w:pPr>
                  <w:r>
                    <w:rPr>
                      <w:sz w:val="22"/>
                      <w:szCs w:val="22"/>
                    </w:rPr>
                    <w:t>Y</w:t>
                  </w:r>
                </w:p>
              </w:tc>
              <w:tc>
                <w:tcPr>
                  <w:tcW w:w="300" w:type="dxa"/>
                </w:tcPr>
                <w:p w14:paraId="0910CB80" w14:textId="77777777" w:rsidR="000D606F" w:rsidRDefault="00000000">
                  <w:pPr>
                    <w:spacing w:after="0" w:line="300" w:lineRule="auto"/>
                    <w:jc w:val="center"/>
                    <w:rPr>
                      <w:sz w:val="22"/>
                      <w:szCs w:val="22"/>
                    </w:rPr>
                  </w:pPr>
                  <w:r>
                    <w:rPr>
                      <w:sz w:val="22"/>
                      <w:szCs w:val="22"/>
                    </w:rPr>
                    <w:t>Y</w:t>
                  </w:r>
                </w:p>
              </w:tc>
              <w:tc>
                <w:tcPr>
                  <w:tcW w:w="300" w:type="dxa"/>
                </w:tcPr>
                <w:p w14:paraId="645B9ECD" w14:textId="77777777" w:rsidR="000D606F" w:rsidRDefault="00000000">
                  <w:pPr>
                    <w:spacing w:after="0" w:line="300" w:lineRule="auto"/>
                    <w:jc w:val="center"/>
                    <w:rPr>
                      <w:sz w:val="22"/>
                      <w:szCs w:val="22"/>
                    </w:rPr>
                  </w:pPr>
                  <w:r>
                    <w:rPr>
                      <w:sz w:val="22"/>
                      <w:szCs w:val="22"/>
                    </w:rPr>
                    <w:t>Y</w:t>
                  </w:r>
                </w:p>
              </w:tc>
              <w:tc>
                <w:tcPr>
                  <w:tcW w:w="300" w:type="dxa"/>
                </w:tcPr>
                <w:p w14:paraId="29E80C3F" w14:textId="77777777" w:rsidR="000D606F" w:rsidRDefault="00000000">
                  <w:pPr>
                    <w:spacing w:after="0" w:line="300" w:lineRule="auto"/>
                    <w:jc w:val="center"/>
                    <w:rPr>
                      <w:sz w:val="22"/>
                      <w:szCs w:val="22"/>
                    </w:rPr>
                  </w:pPr>
                  <w:r>
                    <w:rPr>
                      <w:sz w:val="22"/>
                      <w:szCs w:val="22"/>
                    </w:rPr>
                    <w:t>M</w:t>
                  </w:r>
                </w:p>
              </w:tc>
              <w:tc>
                <w:tcPr>
                  <w:tcW w:w="300" w:type="dxa"/>
                </w:tcPr>
                <w:p w14:paraId="462A8455" w14:textId="77777777" w:rsidR="000D606F" w:rsidRDefault="00000000">
                  <w:pPr>
                    <w:spacing w:after="0" w:line="300" w:lineRule="auto"/>
                    <w:jc w:val="center"/>
                    <w:rPr>
                      <w:sz w:val="22"/>
                      <w:szCs w:val="22"/>
                    </w:rPr>
                  </w:pPr>
                  <w:r>
                    <w:rPr>
                      <w:sz w:val="22"/>
                      <w:szCs w:val="22"/>
                    </w:rPr>
                    <w:t>M</w:t>
                  </w:r>
                </w:p>
              </w:tc>
            </w:tr>
          </w:tbl>
          <w:p w14:paraId="38EEEB19" w14:textId="77777777" w:rsidR="000D606F" w:rsidRDefault="000D606F">
            <w:pPr>
              <w:spacing w:after="0" w:line="300" w:lineRule="auto"/>
              <w:rPr>
                <w:sz w:val="22"/>
                <w:szCs w:val="22"/>
              </w:rPr>
            </w:pPr>
          </w:p>
        </w:tc>
      </w:tr>
    </w:tbl>
    <w:p w14:paraId="54191C2E" w14:textId="77777777" w:rsidR="000D606F" w:rsidRDefault="00000000">
      <w:pPr>
        <w:spacing w:before="120" w:after="0" w:line="300" w:lineRule="auto"/>
        <w:rPr>
          <w:sz w:val="22"/>
          <w:szCs w:val="22"/>
        </w:rPr>
      </w:pPr>
      <w:r>
        <w:rPr>
          <w:sz w:val="22"/>
          <w:szCs w:val="22"/>
        </w:rPr>
        <w:t xml:space="preserve">Referința legală națională a desemnării </w:t>
      </w:r>
      <w:r w:rsidR="002A777C">
        <w:rPr>
          <w:sz w:val="22"/>
          <w:szCs w:val="22"/>
        </w:rPr>
        <w:t>ZPB</w:t>
      </w:r>
      <w:r>
        <w:rPr>
          <w:sz w:val="22"/>
          <w:szCs w:val="22"/>
        </w:rPr>
        <w:t>:</w:t>
      </w:r>
    </w:p>
    <w:p w14:paraId="625AF124" w14:textId="77777777" w:rsidR="000D606F" w:rsidRDefault="000D60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55E1E983" w14:textId="77777777" w:rsidR="000D606F" w:rsidRDefault="00000000">
      <w:pPr>
        <w:spacing w:before="480" w:after="120" w:line="300" w:lineRule="auto"/>
        <w:jc w:val="center"/>
        <w:rPr>
          <w:b/>
          <w:sz w:val="22"/>
          <w:szCs w:val="22"/>
        </w:rPr>
      </w:pPr>
      <w:r>
        <w:rPr>
          <w:b/>
          <w:sz w:val="22"/>
          <w:szCs w:val="22"/>
        </w:rPr>
        <w:t xml:space="preserve">2. Localizarea </w:t>
      </w:r>
      <w:r w:rsidR="002A777C">
        <w:rPr>
          <w:b/>
          <w:sz w:val="22"/>
          <w:szCs w:val="22"/>
        </w:rPr>
        <w:t xml:space="preserve">Zonelor Prioritare pentru Biodiversitate </w:t>
      </w:r>
      <w:r>
        <w:rPr>
          <w:b/>
          <w:sz w:val="22"/>
          <w:szCs w:val="22"/>
        </w:rPr>
        <w:t>(</w:t>
      </w:r>
      <w:r w:rsidR="002A777C">
        <w:rPr>
          <w:b/>
          <w:sz w:val="22"/>
          <w:szCs w:val="22"/>
        </w:rPr>
        <w:t>ZPB</w:t>
      </w:r>
      <w:r>
        <w:rPr>
          <w:b/>
          <w:sz w:val="22"/>
          <w:szCs w:val="22"/>
        </w:rPr>
        <w:t>)</w:t>
      </w:r>
    </w:p>
    <w:p w14:paraId="56C834F5" w14:textId="77777777" w:rsidR="000D606F" w:rsidRDefault="00000000">
      <w:pPr>
        <w:spacing w:before="240" w:after="80" w:line="300" w:lineRule="auto"/>
        <w:rPr>
          <w:b/>
          <w:sz w:val="22"/>
          <w:szCs w:val="22"/>
        </w:rPr>
      </w:pPr>
      <w:r>
        <w:rPr>
          <w:b/>
          <w:sz w:val="22"/>
          <w:szCs w:val="22"/>
        </w:rPr>
        <w:t xml:space="preserve">2.1. Suprafața totală a </w:t>
      </w:r>
      <w:r w:rsidR="002A777C">
        <w:rPr>
          <w:b/>
          <w:sz w:val="22"/>
          <w:szCs w:val="22"/>
        </w:rPr>
        <w:t>ZPB</w:t>
      </w:r>
      <w:r>
        <w:rPr>
          <w:b/>
          <w:sz w:val="22"/>
          <w:szCs w:val="22"/>
        </w:rPr>
        <w:t xml:space="preserve"> (ha)</w:t>
      </w:r>
    </w:p>
    <w:p w14:paraId="59A48A32" w14:textId="1DD95B94"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w:t>
      </w:r>
      <w:r w:rsidR="002871A7">
        <w:rPr>
          <w:sz w:val="22"/>
          <w:szCs w:val="22"/>
        </w:rPr>
        <w:t>159,66</w:t>
      </w:r>
    </w:p>
    <w:p w14:paraId="18568F49" w14:textId="77777777" w:rsidR="000D606F" w:rsidRDefault="00000000">
      <w:pPr>
        <w:spacing w:before="240" w:after="80" w:line="300" w:lineRule="auto"/>
        <w:rPr>
          <w:b/>
          <w:sz w:val="22"/>
          <w:szCs w:val="22"/>
        </w:rPr>
      </w:pPr>
      <w:r>
        <w:rPr>
          <w:b/>
          <w:sz w:val="22"/>
          <w:szCs w:val="22"/>
        </w:rPr>
        <w:t xml:space="preserve">2.2. Procentul ocupat de </w:t>
      </w:r>
      <w:r w:rsidR="002A777C">
        <w:rPr>
          <w:b/>
          <w:sz w:val="22"/>
          <w:szCs w:val="22"/>
        </w:rPr>
        <w:t>ZPB</w:t>
      </w:r>
      <w:r>
        <w:rPr>
          <w:b/>
          <w:sz w:val="22"/>
          <w:szCs w:val="22"/>
        </w:rPr>
        <w:t xml:space="preserve"> din suprafața totală a ariei naturale protejate</w:t>
      </w:r>
    </w:p>
    <w:p w14:paraId="4BC3A54E" w14:textId="43DBA223" w:rsidR="000D606F" w:rsidRDefault="002871A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29,83</w:t>
      </w:r>
      <w:r w:rsidR="002A777C">
        <w:rPr>
          <w:sz w:val="22"/>
          <w:szCs w:val="22"/>
        </w:rPr>
        <w:t>%</w:t>
      </w:r>
    </w:p>
    <w:p w14:paraId="2BA98D9C" w14:textId="77777777" w:rsidR="000D606F" w:rsidRDefault="00000000">
      <w:pPr>
        <w:spacing w:before="240" w:after="80" w:line="300" w:lineRule="auto"/>
        <w:rPr>
          <w:b/>
          <w:sz w:val="22"/>
          <w:szCs w:val="22"/>
        </w:rPr>
      </w:pPr>
      <w:r>
        <w:rPr>
          <w:b/>
          <w:sz w:val="22"/>
          <w:szCs w:val="22"/>
        </w:rPr>
        <w:t xml:space="preserve">2.3. Încadrarea </w:t>
      </w:r>
      <w:r w:rsidR="002A777C">
        <w:rPr>
          <w:b/>
          <w:sz w:val="22"/>
          <w:szCs w:val="22"/>
        </w:rPr>
        <w:t>ZPB</w:t>
      </w:r>
      <w:r>
        <w:rPr>
          <w:b/>
          <w:sz w:val="22"/>
          <w:szCs w:val="22"/>
        </w:rPr>
        <w:t xml:space="preserve">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0D606F" w14:paraId="08EFEE5D" w14:textId="77777777">
        <w:tc>
          <w:tcPr>
            <w:tcW w:w="3157" w:type="dxa"/>
          </w:tcPr>
          <w:p w14:paraId="22AA5F35" w14:textId="77777777" w:rsidR="000D606F" w:rsidRDefault="00000000">
            <w:pPr>
              <w:spacing w:after="0" w:line="300" w:lineRule="auto"/>
              <w:rPr>
                <w:sz w:val="22"/>
                <w:szCs w:val="22"/>
              </w:rPr>
            </w:pPr>
            <w:r>
              <w:rPr>
                <w:sz w:val="22"/>
                <w:szCs w:val="22"/>
              </w:rPr>
              <w:t>NUTS</w:t>
            </w:r>
          </w:p>
        </w:tc>
        <w:tc>
          <w:tcPr>
            <w:tcW w:w="444" w:type="dxa"/>
          </w:tcPr>
          <w:p w14:paraId="7D133D4E" w14:textId="77777777" w:rsidR="000D606F" w:rsidRDefault="00000000">
            <w:pPr>
              <w:spacing w:after="0" w:line="300" w:lineRule="auto"/>
              <w:rPr>
                <w:sz w:val="22"/>
                <w:szCs w:val="22"/>
              </w:rPr>
            </w:pPr>
            <w:r>
              <w:rPr>
                <w:sz w:val="22"/>
                <w:szCs w:val="22"/>
              </w:rPr>
              <w:t xml:space="preserve"> </w:t>
            </w:r>
          </w:p>
        </w:tc>
        <w:tc>
          <w:tcPr>
            <w:tcW w:w="5379" w:type="dxa"/>
          </w:tcPr>
          <w:p w14:paraId="6623DD5C" w14:textId="77777777" w:rsidR="000D606F" w:rsidRDefault="00000000">
            <w:pPr>
              <w:spacing w:after="0" w:line="300" w:lineRule="auto"/>
              <w:rPr>
                <w:sz w:val="22"/>
                <w:szCs w:val="22"/>
              </w:rPr>
            </w:pPr>
            <w:r>
              <w:rPr>
                <w:sz w:val="22"/>
                <w:szCs w:val="22"/>
              </w:rPr>
              <w:t>Numele regiunii</w:t>
            </w:r>
          </w:p>
        </w:tc>
      </w:tr>
      <w:tr w:rsidR="000D606F" w14:paraId="1FBD949A" w14:textId="77777777">
        <w:tc>
          <w:tcPr>
            <w:tcW w:w="3157" w:type="dxa"/>
            <w:tcBorders>
              <w:top w:val="single" w:sz="6" w:space="0" w:color="000000"/>
              <w:left w:val="single" w:sz="6" w:space="0" w:color="000000"/>
              <w:bottom w:val="single" w:sz="6" w:space="0" w:color="000000"/>
              <w:right w:val="single" w:sz="6" w:space="0" w:color="000000"/>
            </w:tcBorders>
          </w:tcPr>
          <w:p w14:paraId="77981463" w14:textId="77777777" w:rsidR="000D606F" w:rsidRDefault="00000000">
            <w:pPr>
              <w:spacing w:after="0" w:line="300" w:lineRule="auto"/>
              <w:rPr>
                <w:sz w:val="22"/>
                <w:szCs w:val="22"/>
              </w:rPr>
            </w:pPr>
            <w:r>
              <w:rPr>
                <w:sz w:val="22"/>
                <w:szCs w:val="22"/>
              </w:rPr>
              <w:t>RO21</w:t>
            </w:r>
          </w:p>
        </w:tc>
        <w:tc>
          <w:tcPr>
            <w:tcW w:w="444" w:type="dxa"/>
          </w:tcPr>
          <w:p w14:paraId="2053196C" w14:textId="77777777" w:rsidR="000D606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F02F6AA" w14:textId="77777777" w:rsidR="000D606F" w:rsidRDefault="00000000">
            <w:pPr>
              <w:spacing w:after="0" w:line="300" w:lineRule="auto"/>
              <w:rPr>
                <w:sz w:val="22"/>
                <w:szCs w:val="22"/>
              </w:rPr>
            </w:pPr>
            <w:r>
              <w:rPr>
                <w:sz w:val="22"/>
                <w:szCs w:val="22"/>
              </w:rPr>
              <w:t>Nord-Est</w:t>
            </w:r>
          </w:p>
        </w:tc>
      </w:tr>
    </w:tbl>
    <w:p w14:paraId="46FA9E4E" w14:textId="77777777" w:rsidR="000D606F" w:rsidRDefault="00000000">
      <w:pPr>
        <w:spacing w:before="160" w:after="80" w:line="300" w:lineRule="auto"/>
        <w:rPr>
          <w:sz w:val="22"/>
          <w:szCs w:val="22"/>
        </w:rPr>
      </w:pPr>
      <w:r>
        <w:rPr>
          <w:sz w:val="22"/>
          <w:szCs w:val="22"/>
        </w:rPr>
        <w:t>Numele Județului/Județelor</w:t>
      </w:r>
    </w:p>
    <w:p w14:paraId="1797DF52"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Vaslui</w:t>
      </w:r>
    </w:p>
    <w:p w14:paraId="385EFD1E" w14:textId="77777777" w:rsidR="000D606F" w:rsidRDefault="00000000">
      <w:pPr>
        <w:spacing w:before="240" w:after="80" w:line="300" w:lineRule="auto"/>
        <w:rPr>
          <w:b/>
          <w:sz w:val="22"/>
          <w:szCs w:val="22"/>
        </w:rPr>
      </w:pPr>
      <w:r>
        <w:rPr>
          <w:b/>
          <w:sz w:val="22"/>
          <w:szCs w:val="22"/>
        </w:rPr>
        <w:t xml:space="preserve">2.4. Încadrarea </w:t>
      </w:r>
      <w:r w:rsidR="002A777C">
        <w:rPr>
          <w:b/>
          <w:sz w:val="22"/>
          <w:szCs w:val="22"/>
        </w:rPr>
        <w:t>ZPB</w:t>
      </w:r>
      <w:r>
        <w:rPr>
          <w:b/>
          <w:sz w:val="22"/>
          <w:szCs w:val="22"/>
        </w:rPr>
        <w:t xml:space="preserve">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0D606F" w14:paraId="7F3DC865" w14:textId="77777777">
        <w:tc>
          <w:tcPr>
            <w:tcW w:w="2928" w:type="dxa"/>
          </w:tcPr>
          <w:p w14:paraId="2F2147CF" w14:textId="77777777" w:rsidR="000D606F" w:rsidRDefault="00000000">
            <w:pPr>
              <w:spacing w:after="0" w:line="300" w:lineRule="auto"/>
              <w:rPr>
                <w:sz w:val="22"/>
                <w:szCs w:val="22"/>
              </w:rPr>
            </w:pPr>
            <w:sdt>
              <w:sdtPr>
                <w:tag w:val="goog_rdk_3"/>
                <w:id w:val="1225057827"/>
              </w:sdt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2ACC96DC" w14:textId="77777777" w:rsidR="000D606F" w:rsidRDefault="000D606F">
            <w:pPr>
              <w:spacing w:after="0" w:line="300" w:lineRule="auto"/>
              <w:rPr>
                <w:sz w:val="22"/>
                <w:szCs w:val="22"/>
              </w:rPr>
            </w:pPr>
          </w:p>
        </w:tc>
        <w:tc>
          <w:tcPr>
            <w:tcW w:w="3002" w:type="dxa"/>
          </w:tcPr>
          <w:p w14:paraId="05C4346A" w14:textId="77777777" w:rsidR="000D606F" w:rsidRDefault="00000000">
            <w:pPr>
              <w:spacing w:after="0" w:line="300" w:lineRule="auto"/>
              <w:rPr>
                <w:sz w:val="22"/>
                <w:szCs w:val="22"/>
              </w:rPr>
            </w:pPr>
            <w:sdt>
              <w:sdtPr>
                <w:tag w:val="goog_rdk_4"/>
                <w:id w:val="-1041149942"/>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531B8CB7" w14:textId="77777777" w:rsidR="000D606F" w:rsidRDefault="000D606F">
            <w:pPr>
              <w:spacing w:after="0" w:line="300" w:lineRule="auto"/>
              <w:rPr>
                <w:sz w:val="22"/>
                <w:szCs w:val="22"/>
              </w:rPr>
            </w:pPr>
          </w:p>
        </w:tc>
        <w:tc>
          <w:tcPr>
            <w:tcW w:w="2956" w:type="dxa"/>
          </w:tcPr>
          <w:p w14:paraId="62F229E3" w14:textId="77777777" w:rsidR="000D606F" w:rsidRDefault="00000000">
            <w:pPr>
              <w:spacing w:after="0" w:line="300" w:lineRule="auto"/>
              <w:rPr>
                <w:sz w:val="22"/>
                <w:szCs w:val="22"/>
              </w:rPr>
            </w:pPr>
            <w:sdt>
              <w:sdtPr>
                <w:tag w:val="goog_rdk_5"/>
                <w:id w:val="-2093532484"/>
              </w:sdtPr>
              <w:sdtContent>
                <w:r>
                  <w:rPr>
                    <w:rFonts w:ascii="Arial Unicode MS" w:eastAsia="Arial Unicode MS" w:hAnsi="Arial Unicode MS" w:cs="Arial Unicode MS"/>
                    <w:sz w:val="22"/>
                    <w:szCs w:val="22"/>
                  </w:rPr>
                  <w:t>☐</w:t>
                </w:r>
              </w:sdtContent>
            </w:sdt>
            <w:r>
              <w:rPr>
                <w:sz w:val="22"/>
                <w:szCs w:val="22"/>
              </w:rPr>
              <w:t xml:space="preserve"> Panonică %</w:t>
            </w:r>
          </w:p>
        </w:tc>
      </w:tr>
      <w:tr w:rsidR="000D606F" w14:paraId="5AA49F1C" w14:textId="77777777">
        <w:tc>
          <w:tcPr>
            <w:tcW w:w="2928" w:type="dxa"/>
          </w:tcPr>
          <w:p w14:paraId="003DD038" w14:textId="77777777" w:rsidR="000D606F" w:rsidRDefault="00000000">
            <w:pPr>
              <w:spacing w:after="0" w:line="300" w:lineRule="auto"/>
              <w:rPr>
                <w:sz w:val="22"/>
                <w:szCs w:val="22"/>
              </w:rPr>
            </w:pPr>
            <w:sdt>
              <w:sdtPr>
                <w:tag w:val="goog_rdk_6"/>
                <w:id w:val="92746162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E699BD4" w14:textId="77777777" w:rsidR="000D606F" w:rsidRDefault="000D606F">
            <w:pPr>
              <w:spacing w:after="0" w:line="300" w:lineRule="auto"/>
              <w:rPr>
                <w:sz w:val="22"/>
                <w:szCs w:val="22"/>
              </w:rPr>
            </w:pPr>
          </w:p>
        </w:tc>
        <w:tc>
          <w:tcPr>
            <w:tcW w:w="3002" w:type="dxa"/>
          </w:tcPr>
          <w:p w14:paraId="148C09A8" w14:textId="77777777" w:rsidR="000D606F" w:rsidRDefault="00000000">
            <w:pPr>
              <w:spacing w:after="0" w:line="300" w:lineRule="auto"/>
              <w:rPr>
                <w:sz w:val="22"/>
                <w:szCs w:val="22"/>
              </w:rPr>
            </w:pPr>
            <w:sdt>
              <w:sdtPr>
                <w:tag w:val="goog_rdk_7"/>
                <w:id w:val="-69966412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B5B3AA3" w14:textId="77777777" w:rsidR="000D606F" w:rsidRDefault="000D606F">
            <w:pPr>
              <w:spacing w:after="0" w:line="300" w:lineRule="auto"/>
              <w:rPr>
                <w:sz w:val="22"/>
                <w:szCs w:val="22"/>
              </w:rPr>
            </w:pPr>
          </w:p>
        </w:tc>
        <w:tc>
          <w:tcPr>
            <w:tcW w:w="2956" w:type="dxa"/>
          </w:tcPr>
          <w:p w14:paraId="55E5596D" w14:textId="77777777" w:rsidR="000D606F" w:rsidRDefault="00000000">
            <w:pPr>
              <w:spacing w:after="0" w:line="300" w:lineRule="auto"/>
              <w:rPr>
                <w:sz w:val="22"/>
                <w:szCs w:val="22"/>
              </w:rPr>
            </w:pPr>
            <w:sdt>
              <w:sdtPr>
                <w:tag w:val="goog_rdk_8"/>
                <w:id w:val="119318966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878E051" w14:textId="77777777" w:rsidR="000D606F" w:rsidRDefault="000D606F">
      <w:pPr>
        <w:spacing w:after="0" w:line="300" w:lineRule="auto"/>
        <w:rPr>
          <w:sz w:val="22"/>
          <w:szCs w:val="22"/>
        </w:rPr>
      </w:pPr>
    </w:p>
    <w:p w14:paraId="504279E3" w14:textId="77777777" w:rsidR="000D606F" w:rsidRDefault="00000000">
      <w:pPr>
        <w:spacing w:before="480" w:after="120" w:line="300" w:lineRule="auto"/>
        <w:jc w:val="center"/>
        <w:rPr>
          <w:b/>
          <w:sz w:val="22"/>
          <w:szCs w:val="22"/>
        </w:rPr>
      </w:pPr>
      <w:r>
        <w:rPr>
          <w:b/>
          <w:sz w:val="22"/>
          <w:szCs w:val="22"/>
        </w:rPr>
        <w:t xml:space="preserve">3. Descrierea </w:t>
      </w:r>
      <w:r w:rsidR="002A777C">
        <w:rPr>
          <w:b/>
          <w:sz w:val="22"/>
          <w:szCs w:val="22"/>
        </w:rPr>
        <w:t xml:space="preserve">Zonelor Prioritare pentru Biodiversitate </w:t>
      </w:r>
      <w:r>
        <w:rPr>
          <w:b/>
          <w:sz w:val="22"/>
          <w:szCs w:val="22"/>
        </w:rPr>
        <w:t xml:space="preserve">distincte de</w:t>
      </w:r>
      <w:r>
        <w:rPr>
          <w:b/>
          <w:sz w:val="22"/>
          <w:szCs w:val="22"/>
        </w:rPr>
        <w:br/>
        <w:t xml:space="preserve"> pe teritoriul ariei naturale protejate</w:t>
      </w:r>
    </w:p>
    <w:p w14:paraId="214ADA0D" w14:textId="77777777" w:rsidR="000D606F" w:rsidRDefault="00000000">
      <w:pPr>
        <w:spacing w:before="240" w:after="80" w:line="300" w:lineRule="auto"/>
        <w:rPr>
          <w:b/>
          <w:sz w:val="22"/>
          <w:szCs w:val="22"/>
        </w:rPr>
      </w:pPr>
      <w:r>
        <w:rPr>
          <w:b/>
          <w:sz w:val="22"/>
          <w:szCs w:val="22"/>
        </w:rPr>
        <w:t xml:space="preserve">3.1. Numărul </w:t>
      </w:r>
      <w:r w:rsidR="002A777C">
        <w:rPr>
          <w:b/>
          <w:sz w:val="22"/>
          <w:szCs w:val="22"/>
        </w:rPr>
        <w:t xml:space="preserve">Zonelor Prioritare pentru Biodiversitate </w:t>
      </w:r>
      <w:r>
        <w:rPr>
          <w:b/>
          <w:sz w:val="22"/>
          <w:szCs w:val="22"/>
        </w:rPr>
        <w:t>distincte de pe teritoriul ariei naturale protejate:</w:t>
      </w:r>
    </w:p>
    <w:p w14:paraId="4F9BDD5E"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29884547" w14:textId="77777777" w:rsidR="000D606F" w:rsidRDefault="00000000">
      <w:pPr>
        <w:spacing w:before="240" w:after="80" w:line="300" w:lineRule="auto"/>
        <w:rPr>
          <w:b/>
          <w:sz w:val="22"/>
          <w:szCs w:val="22"/>
        </w:rPr>
      </w:pPr>
      <w:r>
        <w:rPr>
          <w:b/>
          <w:sz w:val="22"/>
          <w:szCs w:val="22"/>
        </w:rPr>
        <w:t xml:space="preserve">3.2. Descrierea </w:t>
      </w:r>
      <w:r w:rsidR="002A777C">
        <w:rPr>
          <w:b/>
          <w:sz w:val="22"/>
          <w:szCs w:val="22"/>
        </w:rPr>
        <w:t xml:space="preserve">Zonelor Prioritare pentru Biodiversitate </w:t>
      </w:r>
      <w:r>
        <w:rPr>
          <w:b/>
          <w:sz w:val="22"/>
          <w:szCs w:val="22"/>
        </w:rPr>
        <w:t>distincte</w:t>
      </w:r>
    </w:p>
    <w:p w14:paraId="6BD67E5F" w14:textId="77777777" w:rsidR="000D606F" w:rsidRDefault="00000000">
      <w:pPr>
        <w:spacing w:before="240" w:after="80" w:line="300" w:lineRule="auto"/>
        <w:rPr>
          <w:b/>
          <w:sz w:val="22"/>
          <w:szCs w:val="22"/>
        </w:rPr>
      </w:pPr>
      <w:r>
        <w:rPr>
          <w:b/>
          <w:sz w:val="22"/>
          <w:szCs w:val="22"/>
        </w:rPr>
        <w:t xml:space="preserve">3.2.1. </w:t>
      </w:r>
      <w:r w:rsidR="002A777C">
        <w:rPr>
          <w:b/>
          <w:sz w:val="22"/>
          <w:szCs w:val="22"/>
        </w:rPr>
        <w:t xml:space="preserve">Zona Prioritară pentru Biodiversitate </w:t>
      </w:r>
      <w:r>
        <w:rPr>
          <w:b/>
          <w:sz w:val="22"/>
          <w:szCs w:val="22"/>
        </w:rPr>
        <w:t>nr. 1</w:t>
      </w:r>
    </w:p>
    <w:p w14:paraId="1EBAEA97" w14:textId="77777777" w:rsidR="000D606F" w:rsidRDefault="00000000">
      <w:pPr>
        <w:spacing w:before="240" w:after="80" w:line="300" w:lineRule="auto"/>
        <w:rPr>
          <w:b/>
          <w:sz w:val="22"/>
          <w:szCs w:val="22"/>
        </w:rPr>
      </w:pPr>
      <w:r>
        <w:rPr>
          <w:b/>
          <w:sz w:val="22"/>
          <w:szCs w:val="22"/>
        </w:rPr>
        <w:t xml:space="preserve">3.2.1.1. Cod </w:t>
      </w:r>
      <w:r w:rsidR="002A777C">
        <w:rPr>
          <w:b/>
          <w:sz w:val="22"/>
          <w:szCs w:val="22"/>
        </w:rPr>
        <w:t xml:space="preserve">Zona Prioritară pentru Biodiversitate </w:t>
      </w:r>
      <w:r>
        <w:rPr>
          <w:b/>
          <w:sz w:val="22"/>
          <w:szCs w:val="22"/>
        </w:rPr>
        <w:t>nr. 1</w:t>
      </w:r>
    </w:p>
    <w:p w14:paraId="03C661E0" w14:textId="77777777" w:rsidR="000D606F" w:rsidRDefault="002A777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6CA578A2" w14:textId="77777777" w:rsidR="000D606F" w:rsidRDefault="00000000">
      <w:pPr>
        <w:spacing w:before="240" w:after="80" w:line="300" w:lineRule="auto"/>
        <w:rPr>
          <w:b/>
          <w:sz w:val="22"/>
          <w:szCs w:val="22"/>
        </w:rPr>
      </w:pPr>
      <w:r>
        <w:rPr>
          <w:b/>
          <w:sz w:val="22"/>
          <w:szCs w:val="22"/>
        </w:rPr>
        <w:t xml:space="preserve">3.2.1.2.  Detalii privind </w:t>
      </w:r>
      <w:r w:rsidR="002A777C">
        <w:rPr>
          <w:b/>
          <w:sz w:val="22"/>
          <w:szCs w:val="22"/>
        </w:rPr>
        <w:t xml:space="preserve">Zona Prioritară pentru Biodiversitate </w:t>
      </w:r>
      <w:r>
        <w:rPr>
          <w:b/>
          <w:sz w:val="22"/>
          <w:szCs w:val="22"/>
        </w:rPr>
        <w:t>nr. 1</w:t>
      </w:r>
    </w:p>
    <w:p w14:paraId="2311C9C7" w14:textId="77777777" w:rsidR="000D606F" w:rsidRDefault="00000000">
      <w:pPr>
        <w:spacing w:after="0" w:line="300" w:lineRule="auto"/>
        <w:rPr>
          <w:sz w:val="22"/>
          <w:szCs w:val="22"/>
        </w:rPr>
      </w:pPr>
      <w:r>
        <w:rPr>
          <w:sz w:val="22"/>
          <w:szCs w:val="22"/>
        </w:rPr>
        <w:t xml:space="preserve">Suprafața totală a </w:t>
      </w:r>
      <w:r w:rsidR="002A777C">
        <w:rPr>
          <w:sz w:val="22"/>
          <w:szCs w:val="22"/>
        </w:rPr>
        <w:t>ZPB</w:t>
      </w:r>
      <w:r>
        <w:rPr>
          <w:sz w:val="22"/>
          <w:szCs w:val="22"/>
        </w:rPr>
        <w:t xml:space="preserve"> (ha)</w:t>
      </w:r>
    </w:p>
    <w:p w14:paraId="7C76928F" w14:textId="0F302D84" w:rsidR="000D606F" w:rsidRDefault="002871A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63,37</w:t>
      </w:r>
    </w:p>
    <w:p w14:paraId="6BE16BC9" w14:textId="77777777" w:rsidR="000D606F" w:rsidRDefault="00000000">
      <w:pPr>
        <w:spacing w:before="160" w:after="0" w:line="300" w:lineRule="auto"/>
        <w:rPr>
          <w:sz w:val="22"/>
          <w:szCs w:val="22"/>
        </w:rPr>
      </w:pPr>
      <w:r>
        <w:rPr>
          <w:sz w:val="22"/>
          <w:szCs w:val="22"/>
        </w:rPr>
        <w:t xml:space="preserve">Documente relevante în raport cu </w:t>
      </w:r>
      <w:r w:rsidR="002A777C">
        <w:rPr>
          <w:sz w:val="22"/>
          <w:szCs w:val="22"/>
        </w:rPr>
        <w:t>ZPB</w:t>
      </w:r>
    </w:p>
    <w:p w14:paraId="41F0F754" w14:textId="77777777" w:rsidR="002A777C" w:rsidRPr="002A777C" w:rsidRDefault="002A777C"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2A777C">
        <w:rPr>
          <w:sz w:val="22"/>
          <w:szCs w:val="22"/>
        </w:rPr>
        <w:t>Legea nr. 5/2000 privind aprobarea Planului de amenajare a teritoriului național – Secțiunea a III-a – zone protejate, cu modificările și completările ulterioare: RONPA0795</w:t>
      </w:r>
      <w:r>
        <w:rPr>
          <w:sz w:val="22"/>
          <w:szCs w:val="22"/>
        </w:rPr>
        <w:t xml:space="preserve"> </w:t>
      </w:r>
      <w:r w:rsidRPr="002A777C">
        <w:rPr>
          <w:sz w:val="22"/>
          <w:szCs w:val="22"/>
        </w:rPr>
        <w:t>Pădurea Hârboanca</w:t>
      </w:r>
      <w:r>
        <w:rPr>
          <w:sz w:val="22"/>
          <w:szCs w:val="22"/>
        </w:rPr>
        <w:t xml:space="preserve">, </w:t>
      </w:r>
      <w:r w:rsidRPr="002A777C">
        <w:rPr>
          <w:sz w:val="22"/>
          <w:szCs w:val="22"/>
        </w:rPr>
        <w:t>RONPA0796</w:t>
      </w:r>
      <w:r>
        <w:rPr>
          <w:sz w:val="22"/>
          <w:szCs w:val="22"/>
        </w:rPr>
        <w:t xml:space="preserve"> </w:t>
      </w:r>
      <w:r w:rsidRPr="002A777C">
        <w:rPr>
          <w:sz w:val="22"/>
          <w:szCs w:val="22"/>
        </w:rPr>
        <w:t>Pădurea Bălteni</w:t>
      </w:r>
      <w:r>
        <w:rPr>
          <w:sz w:val="22"/>
          <w:szCs w:val="22"/>
        </w:rPr>
        <w:t>;</w:t>
      </w:r>
    </w:p>
    <w:p w14:paraId="544D2E5A" w14:textId="77777777" w:rsidR="002A777C" w:rsidRDefault="002A777C"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2A777C">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F80E8F" w14:textId="77777777" w:rsidR="002A777C" w:rsidRDefault="002A777C"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1057/2016 privind aprobarea Planului de management al sitului Natura 2000 ROSCI0158 Pădurea Bălteni – Hârboanca și al rezervațiilor naturale Pădurea Bălteni și Pădurea Hârboanca;</w:t>
      </w:r>
    </w:p>
    <w:p w14:paraId="16E85AA8" w14:textId="77777777" w:rsidR="002871A7" w:rsidRDefault="002871A7" w:rsidP="002871A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lastRenderedPageBreak/>
        <w:t>Ordinul Ministrului Mediului, Apelor și Pădurilor nr. 1066/2026 privind aprobarea Metodologiei de identificare a zonelor prioritare pentru biodiversitate;</w:t>
      </w:r>
    </w:p>
    <w:p w14:paraId="58D3B628" w14:textId="77777777" w:rsidR="002871A7" w:rsidRDefault="002871A7"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497BB47D" w14:textId="77777777" w:rsidR="000D606F" w:rsidRDefault="00000000">
      <w:pPr>
        <w:spacing w:before="160" w:after="0" w:line="300" w:lineRule="auto"/>
        <w:rPr>
          <w:sz w:val="22"/>
          <w:szCs w:val="22"/>
        </w:rPr>
      </w:pPr>
      <w:r>
        <w:rPr>
          <w:sz w:val="22"/>
          <w:szCs w:val="22"/>
        </w:rPr>
        <w:t>Informația ecologică</w:t>
      </w:r>
    </w:p>
    <w:tbl>
      <w:tblPr>
        <w:tblStyle w:val="aff0"/>
        <w:tblW w:w="8964" w:type="dxa"/>
        <w:tblInd w:w="10" w:type="dxa"/>
        <w:tblLayout w:type="fixed"/>
        <w:tblLook w:val="0400" w:firstRow="0" w:lastRow="0" w:firstColumn="0" w:lastColumn="0" w:noHBand="0" w:noVBand="1"/>
      </w:tblPr>
      <w:tblGrid>
        <w:gridCol w:w="4500"/>
        <w:gridCol w:w="4464"/>
      </w:tblGrid>
      <w:tr w:rsidR="000D606F" w14:paraId="601B3A4F" w14:textId="77777777">
        <w:tc>
          <w:tcPr>
            <w:tcW w:w="4500" w:type="dxa"/>
            <w:tcBorders>
              <w:top w:val="single" w:sz="6" w:space="0" w:color="000000"/>
              <w:left w:val="single" w:sz="6" w:space="0" w:color="000000"/>
              <w:bottom w:val="single" w:sz="6" w:space="0" w:color="000000"/>
              <w:right w:val="single" w:sz="6" w:space="0" w:color="000000"/>
            </w:tcBorders>
          </w:tcPr>
          <w:p w14:paraId="29C7F7C1" w14:textId="77777777" w:rsidR="000D606F" w:rsidRDefault="00000000">
            <w:pPr>
              <w:spacing w:after="120" w:line="30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77786081" w14:textId="77777777" w:rsidR="000D606F" w:rsidRDefault="00000000">
            <w:pPr>
              <w:spacing w:after="120" w:line="300" w:lineRule="auto"/>
              <w:rPr>
                <w:sz w:val="22"/>
                <w:szCs w:val="22"/>
              </w:rPr>
            </w:pPr>
            <w:r>
              <w:rPr>
                <w:b/>
                <w:sz w:val="22"/>
                <w:szCs w:val="22"/>
              </w:rPr>
              <w:t>Descriere</w:t>
            </w:r>
          </w:p>
        </w:tc>
      </w:tr>
      <w:tr w:rsidR="000D606F" w14:paraId="06AC9470" w14:textId="77777777">
        <w:tc>
          <w:tcPr>
            <w:tcW w:w="4500" w:type="dxa"/>
            <w:tcBorders>
              <w:top w:val="single" w:sz="6" w:space="0" w:color="000000"/>
              <w:left w:val="single" w:sz="6" w:space="0" w:color="000000"/>
              <w:bottom w:val="single" w:sz="6" w:space="0" w:color="000000"/>
              <w:right w:val="single" w:sz="6" w:space="0" w:color="000000"/>
            </w:tcBorders>
          </w:tcPr>
          <w:p w14:paraId="0F98D5DF" w14:textId="77777777" w:rsidR="000D606F"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5519870" w14:textId="77777777" w:rsidR="000D606F" w:rsidRDefault="00000000">
            <w:pPr>
              <w:spacing w:after="0" w:line="300" w:lineRule="auto"/>
              <w:rPr>
                <w:b/>
                <w:sz w:val="22"/>
                <w:szCs w:val="22"/>
              </w:rPr>
            </w:pPr>
            <w:r>
              <w:rPr>
                <w:b/>
                <w:sz w:val="22"/>
                <w:szCs w:val="22"/>
              </w:rPr>
              <w:t xml:space="preserve">Habitate </w:t>
            </w:r>
            <w:r w:rsidR="00EA7E55">
              <w:rPr>
                <w:b/>
                <w:sz w:val="22"/>
                <w:szCs w:val="22"/>
              </w:rPr>
              <w:t>de păduri temperate europene</w:t>
            </w:r>
            <w:r>
              <w:rPr>
                <w:b/>
                <w:sz w:val="22"/>
                <w:szCs w:val="22"/>
              </w:rPr>
              <w:t>:</w:t>
            </w:r>
          </w:p>
          <w:p w14:paraId="5651E504" w14:textId="77777777" w:rsidR="000D606F" w:rsidRDefault="00000000">
            <w:pPr>
              <w:spacing w:after="0" w:line="300" w:lineRule="auto"/>
              <w:rPr>
                <w:i/>
                <w:iCs/>
                <w:sz w:val="22"/>
                <w:szCs w:val="22"/>
              </w:rPr>
            </w:pPr>
            <w:r>
              <w:rPr>
                <w:i/>
                <w:iCs/>
                <w:sz w:val="22"/>
                <w:szCs w:val="22"/>
              </w:rPr>
              <w:t xml:space="preserve">91Y0 Păduri dacice de stejar şi carpen </w:t>
            </w:r>
          </w:p>
          <w:p w14:paraId="1ECBACB0" w14:textId="77777777" w:rsidR="000D606F" w:rsidRDefault="00000000">
            <w:pPr>
              <w:spacing w:after="0" w:line="300" w:lineRule="auto"/>
              <w:rPr>
                <w:sz w:val="22"/>
                <w:szCs w:val="22"/>
              </w:rPr>
            </w:pPr>
            <w:r>
              <w:rPr>
                <w:sz w:val="22"/>
                <w:szCs w:val="22"/>
              </w:rPr>
              <w:t xml:space="preserve">91F0 Păduri mixte de luncă de </w:t>
            </w:r>
            <w:r>
              <w:rPr>
                <w:i/>
                <w:sz w:val="22"/>
                <w:szCs w:val="22"/>
              </w:rPr>
              <w:t>Quercus robur, Ulmus laevis şi Ulmus minor, Fraxinus excelsior</w:t>
            </w:r>
            <w:r>
              <w:rPr>
                <w:sz w:val="22"/>
                <w:szCs w:val="22"/>
              </w:rPr>
              <w:t xml:space="preserve"> sau </w:t>
            </w:r>
            <w:r>
              <w:rPr>
                <w:i/>
                <w:sz w:val="22"/>
                <w:szCs w:val="22"/>
              </w:rPr>
              <w:t>Fraxinus angustifolia</w:t>
            </w:r>
            <w:r>
              <w:rPr>
                <w:sz w:val="22"/>
                <w:szCs w:val="22"/>
              </w:rPr>
              <w:t xml:space="preserve"> din lungul marilor râuri (</w:t>
            </w:r>
            <w:r>
              <w:rPr>
                <w:i/>
                <w:sz w:val="22"/>
                <w:szCs w:val="22"/>
              </w:rPr>
              <w:t>Ulmenion minoris</w:t>
            </w:r>
            <w:r>
              <w:rPr>
                <w:sz w:val="22"/>
                <w:szCs w:val="22"/>
              </w:rPr>
              <w:t>)</w:t>
            </w:r>
          </w:p>
        </w:tc>
      </w:tr>
      <w:tr w:rsidR="000D606F" w14:paraId="7A73E8F2" w14:textId="77777777">
        <w:tc>
          <w:tcPr>
            <w:tcW w:w="4500" w:type="dxa"/>
            <w:tcBorders>
              <w:top w:val="single" w:sz="6" w:space="0" w:color="000000"/>
              <w:left w:val="single" w:sz="6" w:space="0" w:color="000000"/>
              <w:bottom w:val="single" w:sz="6" w:space="0" w:color="000000"/>
              <w:right w:val="single" w:sz="6" w:space="0" w:color="000000"/>
            </w:tcBorders>
          </w:tcPr>
          <w:p w14:paraId="25C73E84" w14:textId="77777777" w:rsidR="000D606F"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7B61FC6" w14:textId="77777777" w:rsidR="000D606F" w:rsidRDefault="00000000">
            <w:pPr>
              <w:pBdr>
                <w:top w:val="nil"/>
                <w:left w:val="nil"/>
                <w:bottom w:val="nil"/>
                <w:right w:val="nil"/>
                <w:between w:val="nil"/>
              </w:pBdr>
              <w:spacing w:after="0" w:line="300" w:lineRule="auto"/>
              <w:rPr>
                <w:b/>
                <w:sz w:val="22"/>
                <w:szCs w:val="22"/>
              </w:rPr>
            </w:pPr>
            <w:r>
              <w:rPr>
                <w:b/>
                <w:sz w:val="22"/>
                <w:szCs w:val="22"/>
              </w:rPr>
              <w:t>Mamifere:</w:t>
            </w:r>
          </w:p>
          <w:p w14:paraId="50EDD641" w14:textId="77777777" w:rsidR="000D606F" w:rsidRDefault="00000000">
            <w:pPr>
              <w:pBdr>
                <w:top w:val="nil"/>
                <w:left w:val="nil"/>
                <w:bottom w:val="nil"/>
                <w:right w:val="nil"/>
                <w:between w:val="nil"/>
              </w:pBdr>
              <w:spacing w:after="0" w:line="300" w:lineRule="auto"/>
              <w:rPr>
                <w:i/>
                <w:sz w:val="22"/>
                <w:szCs w:val="22"/>
              </w:rPr>
            </w:pPr>
            <w:r>
              <w:rPr>
                <w:i/>
                <w:sz w:val="22"/>
                <w:szCs w:val="22"/>
              </w:rPr>
              <w:t>1363 Felis silvestris</w:t>
            </w:r>
          </w:p>
          <w:p w14:paraId="4F4167F5" w14:textId="77777777" w:rsidR="000D606F" w:rsidRDefault="00000000">
            <w:pPr>
              <w:pBdr>
                <w:top w:val="nil"/>
                <w:left w:val="nil"/>
                <w:bottom w:val="nil"/>
                <w:right w:val="nil"/>
                <w:between w:val="nil"/>
              </w:pBdr>
              <w:spacing w:after="0" w:line="300" w:lineRule="auto"/>
              <w:rPr>
                <w:b/>
                <w:sz w:val="22"/>
                <w:szCs w:val="22"/>
              </w:rPr>
            </w:pPr>
            <w:r>
              <w:rPr>
                <w:b/>
                <w:sz w:val="22"/>
                <w:szCs w:val="22"/>
              </w:rPr>
              <w:t>Amfibieni:</w:t>
            </w:r>
          </w:p>
          <w:p w14:paraId="1B3E14DF" w14:textId="77777777" w:rsidR="000D606F" w:rsidRDefault="00000000">
            <w:pPr>
              <w:pBdr>
                <w:top w:val="nil"/>
                <w:left w:val="nil"/>
                <w:bottom w:val="nil"/>
                <w:right w:val="nil"/>
                <w:between w:val="nil"/>
              </w:pBdr>
              <w:spacing w:after="0" w:line="300" w:lineRule="auto"/>
              <w:rPr>
                <w:i/>
                <w:sz w:val="22"/>
                <w:szCs w:val="22"/>
              </w:rPr>
            </w:pPr>
            <w:r>
              <w:rPr>
                <w:i/>
                <w:sz w:val="22"/>
                <w:szCs w:val="22"/>
              </w:rPr>
              <w:t>1209 Rana dalmatina</w:t>
            </w:r>
          </w:p>
          <w:p w14:paraId="37B373F2" w14:textId="77777777" w:rsidR="000D606F" w:rsidRDefault="00000000">
            <w:pPr>
              <w:pBdr>
                <w:top w:val="nil"/>
                <w:left w:val="nil"/>
                <w:bottom w:val="nil"/>
                <w:right w:val="nil"/>
                <w:between w:val="nil"/>
              </w:pBdr>
              <w:spacing w:after="0" w:line="300" w:lineRule="auto"/>
              <w:rPr>
                <w:i/>
                <w:sz w:val="22"/>
                <w:szCs w:val="22"/>
              </w:rPr>
            </w:pPr>
            <w:r>
              <w:rPr>
                <w:i/>
                <w:sz w:val="22"/>
                <w:szCs w:val="22"/>
              </w:rPr>
              <w:t>1188 Bombina bombina</w:t>
            </w:r>
          </w:p>
        </w:tc>
      </w:tr>
      <w:tr w:rsidR="000D606F" w14:paraId="6911E67B" w14:textId="77777777">
        <w:tc>
          <w:tcPr>
            <w:tcW w:w="4500" w:type="dxa"/>
            <w:tcBorders>
              <w:top w:val="single" w:sz="6" w:space="0" w:color="000000"/>
              <w:left w:val="single" w:sz="6" w:space="0" w:color="000000"/>
              <w:bottom w:val="single" w:sz="6" w:space="0" w:color="000000"/>
              <w:right w:val="single" w:sz="6" w:space="0" w:color="000000"/>
            </w:tcBorders>
          </w:tcPr>
          <w:p w14:paraId="4BBC8A8B" w14:textId="77777777" w:rsidR="000D606F"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14F1C678" w14:textId="77777777" w:rsidR="007B57FC" w:rsidRDefault="00000000">
            <w:pPr>
              <w:spacing w:after="0" w:line="240" w:lineRule="auto"/>
              <w:jc w:val="both"/>
              <w:rPr>
                <w:sz w:val="22"/>
                <w:szCs w:val="22"/>
                <w:lang w:val="ro-RO"/>
              </w:rPr>
            </w:pPr>
            <w:r>
              <w:rPr>
                <w:sz w:val="22"/>
                <w:szCs w:val="22"/>
                <w:lang w:val="ro-RO"/>
              </w:rPr>
              <w:t>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Habitatele forestiere ripariene asigură conectivitatea ecologică a luncii și constituie zone tampon esențiale pentru reglarea fluxurilor hidrologice și pentru calitatea apei, găzduind comunități floristice și faunistice adaptate dinamicii aluviale.</w:t>
            </w:r>
          </w:p>
          <w:p w14:paraId="1A57A7B6" w14:textId="77777777" w:rsidR="007B57FC" w:rsidRDefault="00000000">
            <w:pPr>
              <w:spacing w:after="0" w:line="240" w:lineRule="auto"/>
              <w:jc w:val="both"/>
              <w:rPr>
                <w:sz w:val="22"/>
                <w:szCs w:val="22"/>
                <w:lang w:val="ro-RO"/>
              </w:rPr>
            </w:pPr>
            <w:r>
              <w:rPr>
                <w:sz w:val="22"/>
                <w:szCs w:val="22"/>
                <w:lang w:val="ro-RO"/>
              </w:rPr>
              <w:t>Pădurile cu naturalitate ridicată constituie rezervoare importante de carbon și contribuie la reglarea climatului local.</w:t>
            </w:r>
          </w:p>
          <w:p w14:paraId="2FC9BAD9" w14:textId="77777777" w:rsidR="007B57FC" w:rsidRDefault="00000000">
            <w:pPr>
              <w:spacing w:after="0" w:line="240" w:lineRule="auto"/>
              <w:jc w:val="both"/>
              <w:rPr>
                <w:sz w:val="22"/>
                <w:szCs w:val="22"/>
                <w:lang w:val="ro-RO"/>
              </w:rPr>
            </w:pPr>
            <w:r>
              <w:rPr>
                <w:sz w:val="22"/>
                <w:szCs w:val="22"/>
                <w:lang w:val="ro-RO"/>
              </w:rPr>
              <w:t>ZPB include suprafețe încadrate în tipul funcțional 1 și habitate forestiere ripariene, se suprapune cu o rezervație naturală, ceea ce stă la baza desemnării, alături de valoarea ecologică a ecosistemului în ansamblu.</w:t>
            </w:r>
          </w:p>
        </w:tc>
      </w:tr>
      <w:tr w:rsidR="000D606F" w14:paraId="14C6B376" w14:textId="77777777">
        <w:tc>
          <w:tcPr>
            <w:tcW w:w="4500" w:type="dxa"/>
            <w:tcBorders>
              <w:top w:val="single" w:sz="6" w:space="0" w:color="000000"/>
              <w:left w:val="single" w:sz="6" w:space="0" w:color="000000"/>
              <w:bottom w:val="single" w:sz="6" w:space="0" w:color="000000"/>
              <w:right w:val="single" w:sz="6" w:space="0" w:color="000000"/>
            </w:tcBorders>
          </w:tcPr>
          <w:p w14:paraId="6EC3D9BE" w14:textId="77777777" w:rsidR="000D606F"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A853ECA" w14:textId="77777777" w:rsidR="000D606F" w:rsidRDefault="00000000">
            <w:pPr>
              <w:spacing w:after="0" w:line="300" w:lineRule="auto"/>
              <w:rPr>
                <w:sz w:val="22"/>
                <w:szCs w:val="22"/>
              </w:rPr>
            </w:pPr>
            <w:r>
              <w:rPr>
                <w:sz w:val="22"/>
                <w:szCs w:val="22"/>
              </w:rPr>
              <w:t>Nu este cazul</w:t>
            </w:r>
          </w:p>
        </w:tc>
      </w:tr>
      <w:tr w:rsidR="000D606F" w14:paraId="1080785F" w14:textId="77777777">
        <w:tc>
          <w:tcPr>
            <w:tcW w:w="4500" w:type="dxa"/>
            <w:tcBorders>
              <w:top w:val="single" w:sz="6" w:space="0" w:color="000000"/>
              <w:left w:val="single" w:sz="6" w:space="0" w:color="000000"/>
              <w:bottom w:val="single" w:sz="6" w:space="0" w:color="000000"/>
              <w:right w:val="single" w:sz="6" w:space="0" w:color="000000"/>
            </w:tcBorders>
          </w:tcPr>
          <w:p w14:paraId="25DF74CF" w14:textId="77777777" w:rsidR="000D606F"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16F8083" w14:textId="77777777" w:rsidR="002871A7" w:rsidRPr="00F33589" w:rsidRDefault="002871A7" w:rsidP="002871A7">
            <w:pPr>
              <w:jc w:val="both"/>
              <w:rPr>
                <w:sz w:val="22"/>
                <w:szCs w:val="22"/>
              </w:rPr>
            </w:pPr>
            <w:r w:rsidRPr="00F33589">
              <w:rPr>
                <w:b/>
                <w:bCs/>
                <w:sz w:val="22"/>
                <w:szCs w:val="22"/>
              </w:rPr>
              <w:t>Obiective și măsuri în regim de non-intervenție pentru habitatele forestiere T1</w:t>
            </w:r>
          </w:p>
          <w:p w14:paraId="2DA1C389" w14:textId="77777777" w:rsidR="002871A7" w:rsidRPr="00F33589" w:rsidRDefault="002871A7" w:rsidP="002871A7">
            <w:pPr>
              <w:jc w:val="both"/>
              <w:rPr>
                <w:sz w:val="22"/>
                <w:szCs w:val="22"/>
              </w:rPr>
            </w:pPr>
            <w:r w:rsidRPr="00F33589">
              <w:rPr>
                <w:b/>
                <w:bCs/>
                <w:sz w:val="22"/>
                <w:szCs w:val="22"/>
              </w:rPr>
              <w:t>Obiectiv general de conservare</w:t>
            </w:r>
          </w:p>
          <w:p w14:paraId="31D71D1D" w14:textId="77777777" w:rsidR="002871A7" w:rsidRPr="00F33589" w:rsidRDefault="002871A7" w:rsidP="002871A7">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2484A54F" w14:textId="77777777" w:rsidR="002871A7" w:rsidRPr="00F33589" w:rsidRDefault="002871A7" w:rsidP="002871A7">
            <w:pPr>
              <w:jc w:val="both"/>
              <w:rPr>
                <w:sz w:val="22"/>
                <w:szCs w:val="22"/>
              </w:rPr>
            </w:pPr>
            <w:r w:rsidRPr="00F33589">
              <w:rPr>
                <w:b/>
                <w:bCs/>
                <w:sz w:val="22"/>
                <w:szCs w:val="22"/>
              </w:rPr>
              <w:lastRenderedPageBreak/>
              <w:t>Obiective specifice:</w:t>
            </w:r>
          </w:p>
          <w:p w14:paraId="0FC699A3" w14:textId="77777777" w:rsidR="002871A7" w:rsidRPr="00F33589" w:rsidRDefault="002871A7" w:rsidP="002871A7">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5100BA73" w14:textId="77777777" w:rsidR="002871A7" w:rsidRPr="00F33589" w:rsidRDefault="002871A7" w:rsidP="002871A7">
            <w:pPr>
              <w:jc w:val="both"/>
              <w:rPr>
                <w:sz w:val="22"/>
                <w:szCs w:val="22"/>
              </w:rPr>
            </w:pPr>
            <w:r w:rsidRPr="00F33589">
              <w:rPr>
                <w:sz w:val="22"/>
                <w:szCs w:val="22"/>
              </w:rPr>
              <w:t>2. Menținerea elementelor-cheie pentru biodiversitate (arbori foarte bătrâni, arbori-habitat, lemn mort, microhabitate).</w:t>
            </w:r>
          </w:p>
          <w:p w14:paraId="23FDA0C3" w14:textId="77777777" w:rsidR="002871A7" w:rsidRPr="00F33589" w:rsidRDefault="002871A7" w:rsidP="002871A7">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540D25DD" w14:textId="77777777" w:rsidR="002871A7" w:rsidRPr="00F33589" w:rsidRDefault="002871A7" w:rsidP="002871A7">
            <w:pPr>
              <w:jc w:val="both"/>
              <w:rPr>
                <w:sz w:val="22"/>
                <w:szCs w:val="22"/>
              </w:rPr>
            </w:pPr>
            <w:r w:rsidRPr="00F33589">
              <w:rPr>
                <w:sz w:val="22"/>
                <w:szCs w:val="22"/>
              </w:rPr>
              <w:t>4. Limitarea deranjului produs de activitățile umane — acces motorizat, turism necontrolat și recoltări neautorizate.</w:t>
            </w:r>
          </w:p>
          <w:p w14:paraId="17728500" w14:textId="77777777" w:rsidR="002871A7" w:rsidRPr="00F33589" w:rsidRDefault="002871A7" w:rsidP="002871A7">
            <w:pPr>
              <w:jc w:val="both"/>
              <w:rPr>
                <w:sz w:val="22"/>
                <w:szCs w:val="22"/>
              </w:rPr>
            </w:pPr>
            <w:r w:rsidRPr="00F33589">
              <w:rPr>
                <w:sz w:val="22"/>
                <w:szCs w:val="22"/>
              </w:rPr>
              <w:t>5. Monitorizarea periodică a stării de conservare a habitatelor și speciilor din ZPB.</w:t>
            </w:r>
          </w:p>
          <w:p w14:paraId="1F651231" w14:textId="77777777" w:rsidR="002871A7" w:rsidRPr="00F33589" w:rsidRDefault="002871A7" w:rsidP="002871A7">
            <w:pPr>
              <w:jc w:val="both"/>
              <w:rPr>
                <w:sz w:val="22"/>
                <w:szCs w:val="22"/>
              </w:rPr>
            </w:pPr>
            <w:r w:rsidRPr="00F33589">
              <w:rPr>
                <w:b/>
                <w:bCs/>
                <w:sz w:val="22"/>
                <w:szCs w:val="22"/>
              </w:rPr>
              <w:t>Măsuri de conservare:</w:t>
            </w:r>
          </w:p>
          <w:p w14:paraId="03779654" w14:textId="77777777" w:rsidR="002871A7" w:rsidRPr="00F33589" w:rsidRDefault="002871A7" w:rsidP="002871A7">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1DCED4A8" w14:textId="77777777" w:rsidR="002871A7" w:rsidRPr="00F33589" w:rsidRDefault="002871A7" w:rsidP="002871A7">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2C0F717" w14:textId="77777777" w:rsidR="002871A7" w:rsidRPr="00F33589" w:rsidRDefault="002871A7" w:rsidP="002871A7">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FD400D3" w14:textId="77777777" w:rsidR="002871A7" w:rsidRPr="00F33589" w:rsidRDefault="002871A7" w:rsidP="002871A7">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33085D4" w14:textId="77777777" w:rsidR="002871A7" w:rsidRPr="00F33589" w:rsidRDefault="002871A7" w:rsidP="002871A7">
            <w:pPr>
              <w:jc w:val="both"/>
              <w:rPr>
                <w:sz w:val="22"/>
                <w:szCs w:val="22"/>
              </w:rPr>
            </w:pPr>
            <w:r w:rsidRPr="00F33589">
              <w:rPr>
                <w:sz w:val="22"/>
                <w:szCs w:val="22"/>
              </w:rPr>
              <w:lastRenderedPageBreak/>
              <w:t>5. Activități de cercetare și educație cu impact redus: cercetarea științifică și educația sunt admise doar dacă nu produc perturbări semnificative, fiind impuse reguli</w:t>
            </w:r>
            <w:r>
              <w:rPr>
                <w:sz w:val="22"/>
                <w:szCs w:val="22"/>
              </w:rPr>
              <w:t>.</w:t>
            </w:r>
          </w:p>
          <w:p w14:paraId="578AF46D" w14:textId="77777777" w:rsidR="002871A7" w:rsidRPr="00F33589" w:rsidRDefault="002871A7" w:rsidP="002871A7">
            <w:pPr>
              <w:jc w:val="both"/>
              <w:rPr>
                <w:sz w:val="22"/>
                <w:szCs w:val="22"/>
              </w:rPr>
            </w:pPr>
            <w:r w:rsidRPr="00F33589">
              <w:rPr>
                <w:b/>
                <w:bCs/>
                <w:sz w:val="22"/>
                <w:szCs w:val="22"/>
              </w:rPr>
              <w:t>Obiective și măsuri în regim de management activ pentru habitatele forestiere altele decât T1</w:t>
            </w:r>
          </w:p>
          <w:p w14:paraId="08CFCE58" w14:textId="77777777" w:rsidR="002871A7" w:rsidRPr="00F33589" w:rsidRDefault="002871A7" w:rsidP="002871A7">
            <w:pPr>
              <w:jc w:val="both"/>
              <w:rPr>
                <w:sz w:val="22"/>
                <w:szCs w:val="22"/>
              </w:rPr>
            </w:pPr>
            <w:r w:rsidRPr="00F33589">
              <w:rPr>
                <w:b/>
                <w:bCs/>
                <w:sz w:val="22"/>
                <w:szCs w:val="22"/>
              </w:rPr>
              <w:t>Obiectiv general de conservare</w:t>
            </w:r>
          </w:p>
          <w:p w14:paraId="272BCA28" w14:textId="77777777" w:rsidR="002871A7" w:rsidRPr="00F33589" w:rsidRDefault="002871A7" w:rsidP="002871A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5F71F3F" w14:textId="77777777" w:rsidR="002871A7" w:rsidRPr="00F33589" w:rsidRDefault="002871A7" w:rsidP="002871A7">
            <w:pPr>
              <w:jc w:val="both"/>
              <w:rPr>
                <w:sz w:val="22"/>
                <w:szCs w:val="22"/>
              </w:rPr>
            </w:pPr>
            <w:r w:rsidRPr="00F33589">
              <w:rPr>
                <w:b/>
                <w:bCs/>
                <w:sz w:val="22"/>
                <w:szCs w:val="22"/>
              </w:rPr>
              <w:t>Obiective specifice:</w:t>
            </w:r>
          </w:p>
          <w:p w14:paraId="04768F01" w14:textId="77777777" w:rsidR="002871A7" w:rsidRPr="00F33589" w:rsidRDefault="002871A7" w:rsidP="002871A7">
            <w:pPr>
              <w:jc w:val="both"/>
              <w:rPr>
                <w:sz w:val="22"/>
                <w:szCs w:val="22"/>
              </w:rPr>
            </w:pPr>
            <w:r w:rsidRPr="00F33589">
              <w:rPr>
                <w:sz w:val="22"/>
                <w:szCs w:val="22"/>
              </w:rPr>
              <w:t>1. Conservarea și ameliorarea biodiversității arboretelor (structură, compoziție, microhabitate).</w:t>
            </w:r>
          </w:p>
          <w:p w14:paraId="5358C80B" w14:textId="77777777" w:rsidR="002871A7" w:rsidRPr="00F33589" w:rsidRDefault="002871A7" w:rsidP="002871A7">
            <w:pPr>
              <w:jc w:val="both"/>
              <w:rPr>
                <w:sz w:val="22"/>
                <w:szCs w:val="22"/>
              </w:rPr>
            </w:pPr>
            <w:r w:rsidRPr="00F33589">
              <w:rPr>
                <w:sz w:val="22"/>
                <w:szCs w:val="22"/>
              </w:rPr>
              <w:t>2. Îmbunătățirea compoziției și structurii arboretelor către o configurație mai apropiată de naturalitate.</w:t>
            </w:r>
          </w:p>
          <w:p w14:paraId="0FFF2E0F" w14:textId="77777777" w:rsidR="002871A7" w:rsidRPr="00F33589" w:rsidRDefault="002871A7" w:rsidP="002871A7">
            <w:pPr>
              <w:jc w:val="both"/>
              <w:rPr>
                <w:sz w:val="22"/>
                <w:szCs w:val="22"/>
              </w:rPr>
            </w:pPr>
            <w:r w:rsidRPr="00F33589">
              <w:rPr>
                <w:sz w:val="22"/>
                <w:szCs w:val="22"/>
              </w:rPr>
              <w:t>3. Creșterea stabilității și rezistenței ecosistemelor forestiere la factori vătămători biotici și abiotici.</w:t>
            </w:r>
          </w:p>
          <w:p w14:paraId="4B96A3AE" w14:textId="77777777" w:rsidR="002871A7" w:rsidRPr="00F33589" w:rsidRDefault="002871A7" w:rsidP="002871A7">
            <w:pPr>
              <w:jc w:val="both"/>
              <w:rPr>
                <w:sz w:val="22"/>
                <w:szCs w:val="22"/>
              </w:rPr>
            </w:pPr>
            <w:r w:rsidRPr="00F33589">
              <w:rPr>
                <w:sz w:val="22"/>
                <w:szCs w:val="22"/>
              </w:rPr>
              <w:t>4. Menținerea regenerării naturale și a continuității habitatelor forestiere.</w:t>
            </w:r>
          </w:p>
          <w:p w14:paraId="6D1226D2" w14:textId="77777777" w:rsidR="002871A7" w:rsidRPr="00F33589" w:rsidRDefault="002871A7" w:rsidP="002871A7">
            <w:pPr>
              <w:jc w:val="both"/>
              <w:rPr>
                <w:sz w:val="22"/>
                <w:szCs w:val="22"/>
              </w:rPr>
            </w:pPr>
            <w:r w:rsidRPr="00F33589">
              <w:rPr>
                <w:sz w:val="22"/>
                <w:szCs w:val="22"/>
              </w:rPr>
              <w:t>5. Reducerea fragmentării habitatelor și limitarea presiunilor antropice.</w:t>
            </w:r>
          </w:p>
          <w:p w14:paraId="6C68339B" w14:textId="77777777" w:rsidR="002871A7" w:rsidRPr="00F33589" w:rsidRDefault="002871A7" w:rsidP="002871A7">
            <w:pPr>
              <w:jc w:val="both"/>
              <w:rPr>
                <w:sz w:val="22"/>
                <w:szCs w:val="22"/>
              </w:rPr>
            </w:pPr>
            <w:r w:rsidRPr="00F33589">
              <w:rPr>
                <w:sz w:val="22"/>
                <w:szCs w:val="22"/>
              </w:rPr>
              <w:t>6. Monitorizarea stării de conservare și aplicarea managementului adaptativ.</w:t>
            </w:r>
          </w:p>
          <w:p w14:paraId="7490C21C" w14:textId="77777777" w:rsidR="002871A7" w:rsidRPr="00F33589" w:rsidRDefault="002871A7" w:rsidP="002871A7">
            <w:pPr>
              <w:jc w:val="both"/>
              <w:rPr>
                <w:sz w:val="22"/>
                <w:szCs w:val="22"/>
              </w:rPr>
            </w:pPr>
            <w:r w:rsidRPr="00F33589">
              <w:rPr>
                <w:b/>
                <w:bCs/>
                <w:sz w:val="22"/>
                <w:szCs w:val="22"/>
              </w:rPr>
              <w:t>Măsuri de conservare:</w:t>
            </w:r>
          </w:p>
          <w:p w14:paraId="70738F4D" w14:textId="77777777" w:rsidR="002871A7" w:rsidRPr="00F33589" w:rsidRDefault="002871A7" w:rsidP="002871A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C4D62CD" w14:textId="77777777" w:rsidR="002871A7" w:rsidRPr="00F33589" w:rsidRDefault="002871A7" w:rsidP="002871A7">
            <w:pPr>
              <w:jc w:val="both"/>
              <w:rPr>
                <w:sz w:val="22"/>
                <w:szCs w:val="22"/>
              </w:rPr>
            </w:pPr>
            <w:r w:rsidRPr="00F33589">
              <w:rPr>
                <w:sz w:val="22"/>
                <w:szCs w:val="22"/>
              </w:rPr>
              <w:t xml:space="preserve">2. În arboretele trecute de vârsta exploatabilității tehnice, care necesită măsuri de conservare, lucrările speciale de </w:t>
            </w:r>
            <w:r w:rsidRPr="00F33589">
              <w:rPr>
                <w:sz w:val="22"/>
                <w:szCs w:val="22"/>
              </w:rPr>
              <w:lastRenderedPageBreak/>
              <w:t>conservare nu depășesc un procent de extragere de 5% din volumul total pe picior al arboretului pe perioada de aplicare a amenajamentului silvic, cu excepția arboretelor de salcâm, a zăvoaielor de plopi și sălcii și a arboretelor de plop euramerican.</w:t>
            </w:r>
          </w:p>
          <w:p w14:paraId="5FD4269E" w14:textId="77777777" w:rsidR="002871A7" w:rsidRPr="00F33589" w:rsidRDefault="002871A7" w:rsidP="002871A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8DA5490" w14:textId="77777777" w:rsidR="002871A7" w:rsidRPr="00F33589" w:rsidRDefault="002871A7" w:rsidP="002871A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AEAF800" w14:textId="77777777" w:rsidR="002871A7" w:rsidRPr="00F33589" w:rsidRDefault="002871A7" w:rsidP="002871A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338C9C1" w14:textId="77777777" w:rsidR="002871A7" w:rsidRPr="00F33589" w:rsidRDefault="002871A7" w:rsidP="002871A7">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74A0BBF7" w14:textId="77777777" w:rsidR="002871A7" w:rsidRPr="00F33589" w:rsidRDefault="002871A7" w:rsidP="002871A7">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557DE2D" w14:textId="77777777" w:rsidR="002871A7" w:rsidRPr="00F33589" w:rsidRDefault="002871A7" w:rsidP="002871A7">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6F35079" w14:textId="77777777" w:rsidR="002871A7" w:rsidRPr="00F33589" w:rsidRDefault="002871A7" w:rsidP="002871A7">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F62E98D" w14:textId="77777777" w:rsidR="002871A7" w:rsidRPr="00F33589" w:rsidRDefault="002871A7" w:rsidP="002871A7">
            <w:pPr>
              <w:jc w:val="both"/>
              <w:rPr>
                <w:sz w:val="22"/>
                <w:szCs w:val="22"/>
              </w:rPr>
            </w:pPr>
            <w:r w:rsidRPr="00F33589">
              <w:rPr>
                <w:sz w:val="22"/>
                <w:szCs w:val="22"/>
              </w:rPr>
              <w:lastRenderedPageBreak/>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0A6BDE1" w14:textId="77777777" w:rsidR="002871A7" w:rsidRPr="00F33589" w:rsidRDefault="002871A7" w:rsidP="002871A7">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7CF6403" w14:textId="77777777" w:rsidR="002871A7" w:rsidRPr="00F33589" w:rsidRDefault="002871A7" w:rsidP="002871A7">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7A3CA9EB" w14:textId="77777777" w:rsidR="002871A7" w:rsidRPr="00F33589" w:rsidRDefault="002871A7" w:rsidP="002871A7">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44F8C9E" w14:textId="77777777" w:rsidR="002871A7" w:rsidRPr="00F33589" w:rsidRDefault="002871A7" w:rsidP="002871A7">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AD240C4" w14:textId="77777777" w:rsidR="002871A7" w:rsidRPr="00F33589" w:rsidRDefault="002871A7" w:rsidP="002871A7">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6F0BA852" w14:textId="77777777" w:rsidR="002871A7" w:rsidRPr="00F33589" w:rsidRDefault="002871A7" w:rsidP="002871A7">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D453B37" w14:textId="77777777" w:rsidR="002871A7" w:rsidRPr="00F33589" w:rsidRDefault="002871A7" w:rsidP="002871A7">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2D453B37" w14:textId="77777777" w:rsidR="002871A7" w:rsidRPr="00F33589" w:rsidRDefault="002871A7" w:rsidP="002871A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694AB68" w14:textId="50CB3659" w:rsidR="007B57FC" w:rsidRDefault="007B57FC">
            <w:pPr>
              <w:spacing w:after="0" w:line="240" w:lineRule="auto"/>
              <w:jc w:val="both"/>
              <w:rPr>
                <w:sz w:val="22"/>
                <w:szCs w:val="22"/>
                <w:lang w:val="ro-RO"/>
              </w:rPr>
            </w:pPr>
          </w:p>
        </w:tc>
      </w:tr>
      <w:tr w:rsidR="000D606F" w14:paraId="45A0307C" w14:textId="77777777">
        <w:tc>
          <w:tcPr>
            <w:tcW w:w="4500" w:type="dxa"/>
            <w:tcBorders>
              <w:top w:val="single" w:sz="6" w:space="0" w:color="000000"/>
              <w:left w:val="single" w:sz="6" w:space="0" w:color="000000"/>
              <w:bottom w:val="single" w:sz="6" w:space="0" w:color="000000"/>
              <w:right w:val="single" w:sz="6" w:space="0" w:color="000000"/>
            </w:tcBorders>
          </w:tcPr>
          <w:p w14:paraId="2B9681D8" w14:textId="77777777" w:rsidR="000D606F"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48001130" w14:textId="681B7BF6" w:rsidR="000D606F" w:rsidRDefault="00000000">
            <w:pPr>
              <w:spacing w:after="0" w:line="300" w:lineRule="auto"/>
              <w:rPr>
                <w:sz w:val="22"/>
                <w:szCs w:val="22"/>
              </w:rPr>
            </w:pPr>
            <w:r>
              <w:rPr>
                <w:sz w:val="22"/>
                <w:szCs w:val="22"/>
              </w:rPr>
              <w:t xml:space="preserve">Publică </w:t>
            </w:r>
          </w:p>
        </w:tc>
      </w:tr>
    </w:tbl>
    <w:p w14:paraId="2D70DAEB" w14:textId="77777777" w:rsidR="000D606F" w:rsidRDefault="00000000">
      <w:pPr>
        <w:spacing w:before="240" w:after="80" w:line="300" w:lineRule="auto"/>
        <w:rPr>
          <w:b/>
          <w:sz w:val="22"/>
          <w:szCs w:val="22"/>
        </w:rPr>
      </w:pPr>
      <w:r>
        <w:rPr>
          <w:b/>
          <w:sz w:val="22"/>
          <w:szCs w:val="22"/>
        </w:rPr>
        <w:t xml:space="preserve">3.2.2. </w:t>
      </w:r>
      <w:r w:rsidR="002A777C">
        <w:rPr>
          <w:b/>
          <w:sz w:val="22"/>
          <w:szCs w:val="22"/>
        </w:rPr>
        <w:t xml:space="preserve">Zona Prioritară pentru Biodiversitate </w:t>
      </w:r>
      <w:r>
        <w:rPr>
          <w:b/>
          <w:sz w:val="22"/>
          <w:szCs w:val="22"/>
        </w:rPr>
        <w:t>nr. 2</w:t>
      </w:r>
    </w:p>
    <w:p w14:paraId="5D8B22FD" w14:textId="77777777" w:rsidR="000D606F" w:rsidRDefault="00000000">
      <w:pPr>
        <w:spacing w:before="240" w:after="80" w:line="300" w:lineRule="auto"/>
        <w:rPr>
          <w:b/>
          <w:sz w:val="22"/>
          <w:szCs w:val="22"/>
        </w:rPr>
      </w:pPr>
      <w:r>
        <w:rPr>
          <w:b/>
          <w:sz w:val="22"/>
          <w:szCs w:val="22"/>
        </w:rPr>
        <w:t xml:space="preserve">3.2.2.1. Cod </w:t>
      </w:r>
      <w:r w:rsidR="002A777C">
        <w:rPr>
          <w:b/>
          <w:sz w:val="22"/>
          <w:szCs w:val="22"/>
        </w:rPr>
        <w:t xml:space="preserve">Zona Prioritară pentru Biodiversitate </w:t>
      </w:r>
      <w:r>
        <w:rPr>
          <w:b/>
          <w:sz w:val="22"/>
          <w:szCs w:val="22"/>
        </w:rPr>
        <w:t>nr. 2</w:t>
      </w:r>
    </w:p>
    <w:p w14:paraId="3DCA37E6" w14:textId="77777777" w:rsidR="000D606F" w:rsidRDefault="002A777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11CF534A" w14:textId="77777777" w:rsidR="000D606F" w:rsidRDefault="00000000">
      <w:pPr>
        <w:spacing w:before="240" w:after="80" w:line="300" w:lineRule="auto"/>
        <w:rPr>
          <w:b/>
          <w:sz w:val="22"/>
          <w:szCs w:val="22"/>
        </w:rPr>
      </w:pPr>
      <w:r>
        <w:rPr>
          <w:b/>
          <w:sz w:val="22"/>
          <w:szCs w:val="22"/>
        </w:rPr>
        <w:lastRenderedPageBreak/>
        <w:t xml:space="preserve">3.2.2.2.  Detalii privind </w:t>
      </w:r>
      <w:r w:rsidR="002A777C">
        <w:rPr>
          <w:b/>
          <w:sz w:val="22"/>
          <w:szCs w:val="22"/>
        </w:rPr>
        <w:t xml:space="preserve">Zona Prioritară pentru Biodiversitate </w:t>
      </w:r>
      <w:r>
        <w:rPr>
          <w:b/>
          <w:sz w:val="22"/>
          <w:szCs w:val="22"/>
        </w:rPr>
        <w:t>nr. 2</w:t>
      </w:r>
    </w:p>
    <w:p w14:paraId="59BB0477" w14:textId="77777777" w:rsidR="000D606F" w:rsidRDefault="00000000">
      <w:pPr>
        <w:spacing w:after="0" w:line="300" w:lineRule="auto"/>
        <w:rPr>
          <w:sz w:val="22"/>
          <w:szCs w:val="22"/>
        </w:rPr>
      </w:pPr>
      <w:r>
        <w:rPr>
          <w:sz w:val="22"/>
          <w:szCs w:val="22"/>
        </w:rPr>
        <w:t xml:space="preserve">Suprafața totală a </w:t>
      </w:r>
      <w:r w:rsidR="002A777C">
        <w:rPr>
          <w:sz w:val="22"/>
          <w:szCs w:val="22"/>
        </w:rPr>
        <w:t>ZPB</w:t>
      </w:r>
      <w:r>
        <w:rPr>
          <w:sz w:val="22"/>
          <w:szCs w:val="22"/>
        </w:rPr>
        <w:t xml:space="preserve"> (ha)</w:t>
      </w:r>
    </w:p>
    <w:p w14:paraId="76A7271D" w14:textId="3E031056" w:rsidR="000D606F" w:rsidRDefault="002871A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96,30</w:t>
      </w:r>
    </w:p>
    <w:p w14:paraId="0594743B" w14:textId="77777777" w:rsidR="000D606F" w:rsidRDefault="00000000">
      <w:pPr>
        <w:spacing w:before="160" w:after="0" w:line="300" w:lineRule="auto"/>
        <w:rPr>
          <w:sz w:val="22"/>
          <w:szCs w:val="22"/>
        </w:rPr>
      </w:pPr>
      <w:r>
        <w:rPr>
          <w:sz w:val="22"/>
          <w:szCs w:val="22"/>
        </w:rPr>
        <w:t xml:space="preserve">Documente relevante în raport cu </w:t>
      </w:r>
      <w:r w:rsidR="002A777C">
        <w:rPr>
          <w:sz w:val="22"/>
          <w:szCs w:val="22"/>
        </w:rPr>
        <w:t>ZPB</w:t>
      </w:r>
    </w:p>
    <w:p w14:paraId="2B3BB61B" w14:textId="77777777" w:rsidR="00EA7E55" w:rsidRPr="00EA7E55" w:rsidRDefault="00EA7E55" w:rsidP="00EA7E55">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EA7E55">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CC5E5E7" w14:textId="77777777" w:rsidR="00EA7E55" w:rsidRPr="00EA7E55" w:rsidRDefault="00EA7E55" w:rsidP="00EA7E55">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EA7E55">
        <w:rPr>
          <w:sz w:val="22"/>
          <w:szCs w:val="22"/>
        </w:rPr>
        <w:t>Ordinul ministrului mediului, apelor și pădurilor nr. 1057/2016 privind aprobarea Planului de management al sitului Natura 2000 ROSCI0158 Pădurea Bălteni – Hârboanca și al rezervațiilor naturale Pădurea Bălteni și Pădurea Hârboanca;</w:t>
      </w:r>
    </w:p>
    <w:p w14:paraId="3F119C52" w14:textId="77777777" w:rsidR="000D606F" w:rsidRDefault="00EA7E55" w:rsidP="00EA7E55">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EA7E55">
        <w:rPr>
          <w:sz w:val="22"/>
          <w:szCs w:val="22"/>
        </w:rPr>
        <w:t>Ordinul Ministrului Mediului, Apelor și Pădurilor nr. 2536/2022 pentru aprobarea Normelor tehnice privind amenajarea pădurilor şi a Ghidului de bune practici privind amenajarea pădurilor.</w:t>
      </w:r>
    </w:p>
    <w:p w14:paraId="21A6C19E" w14:textId="77777777" w:rsidR="000D606F" w:rsidRDefault="00000000">
      <w:pPr>
        <w:spacing w:before="160" w:after="0" w:line="300" w:lineRule="auto"/>
        <w:rPr>
          <w:sz w:val="22"/>
          <w:szCs w:val="22"/>
        </w:rPr>
      </w:pPr>
      <w:r>
        <w:rPr>
          <w:sz w:val="22"/>
          <w:szCs w:val="22"/>
        </w:rPr>
        <w:t>Informația ecologică</w:t>
      </w:r>
    </w:p>
    <w:tbl>
      <w:tblPr>
        <w:tblStyle w:val="aff1"/>
        <w:tblW w:w="8964" w:type="dxa"/>
        <w:tblInd w:w="10" w:type="dxa"/>
        <w:tblLayout w:type="fixed"/>
        <w:tblLook w:val="0400" w:firstRow="0" w:lastRow="0" w:firstColumn="0" w:lastColumn="0" w:noHBand="0" w:noVBand="1"/>
      </w:tblPr>
      <w:tblGrid>
        <w:gridCol w:w="4372"/>
        <w:gridCol w:w="4592"/>
      </w:tblGrid>
      <w:tr w:rsidR="000D606F" w14:paraId="15997BD5" w14:textId="77777777">
        <w:tc>
          <w:tcPr>
            <w:tcW w:w="4372" w:type="dxa"/>
            <w:tcBorders>
              <w:top w:val="single" w:sz="6" w:space="0" w:color="000000"/>
              <w:left w:val="single" w:sz="6" w:space="0" w:color="000000"/>
              <w:bottom w:val="single" w:sz="6" w:space="0" w:color="000000"/>
              <w:right w:val="single" w:sz="6" w:space="0" w:color="000000"/>
            </w:tcBorders>
          </w:tcPr>
          <w:p w14:paraId="155E9D59" w14:textId="77777777" w:rsidR="000D606F" w:rsidRDefault="00000000">
            <w:pPr>
              <w:spacing w:after="120" w:line="300" w:lineRule="auto"/>
              <w:rPr>
                <w:b/>
                <w:sz w:val="22"/>
                <w:szCs w:val="22"/>
              </w:rPr>
            </w:pPr>
            <w:r>
              <w:rPr>
                <w:b/>
                <w:sz w:val="22"/>
                <w:szCs w:val="22"/>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69C715BA" w14:textId="77777777" w:rsidR="000D606F" w:rsidRDefault="00000000">
            <w:pPr>
              <w:spacing w:after="120" w:line="300" w:lineRule="auto"/>
              <w:rPr>
                <w:b/>
                <w:sz w:val="22"/>
                <w:szCs w:val="22"/>
              </w:rPr>
            </w:pPr>
            <w:r>
              <w:rPr>
                <w:b/>
                <w:sz w:val="22"/>
                <w:szCs w:val="22"/>
              </w:rPr>
              <w:t>Descriere</w:t>
            </w:r>
          </w:p>
        </w:tc>
      </w:tr>
      <w:tr w:rsidR="00EA7E55" w14:paraId="3940547C" w14:textId="77777777">
        <w:tc>
          <w:tcPr>
            <w:tcW w:w="4372" w:type="dxa"/>
            <w:tcBorders>
              <w:top w:val="single" w:sz="6" w:space="0" w:color="000000"/>
              <w:left w:val="single" w:sz="6" w:space="0" w:color="000000"/>
              <w:bottom w:val="single" w:sz="6" w:space="0" w:color="000000"/>
              <w:right w:val="single" w:sz="6" w:space="0" w:color="000000"/>
            </w:tcBorders>
          </w:tcPr>
          <w:p w14:paraId="3C304623" w14:textId="77777777" w:rsidR="00EA7E55" w:rsidRDefault="00EA7E55" w:rsidP="00EA7E55">
            <w:pPr>
              <w:spacing w:after="0" w:line="300" w:lineRule="auto"/>
              <w:rPr>
                <w:sz w:val="22"/>
                <w:szCs w:val="22"/>
              </w:rPr>
            </w:pPr>
            <w:r>
              <w:rPr>
                <w:sz w:val="22"/>
                <w:szCs w:val="22"/>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22FF898E" w14:textId="77777777" w:rsidR="00EA7E55" w:rsidRDefault="00EA7E55" w:rsidP="00EA7E55">
            <w:pPr>
              <w:spacing w:after="0" w:line="300" w:lineRule="auto"/>
              <w:rPr>
                <w:b/>
                <w:sz w:val="22"/>
                <w:szCs w:val="22"/>
              </w:rPr>
            </w:pPr>
            <w:r>
              <w:rPr>
                <w:b/>
                <w:sz w:val="22"/>
                <w:szCs w:val="22"/>
              </w:rPr>
              <w:t>Habitate de păduri temperate europene:</w:t>
            </w:r>
          </w:p>
          <w:p w14:paraId="404CC216" w14:textId="77777777" w:rsidR="00EA7E55" w:rsidRDefault="00EA7E55" w:rsidP="00EA7E55">
            <w:pPr>
              <w:spacing w:after="0" w:line="300" w:lineRule="auto"/>
              <w:rPr>
                <w:i/>
                <w:iCs/>
                <w:sz w:val="22"/>
                <w:szCs w:val="22"/>
              </w:rPr>
            </w:pPr>
            <w:r>
              <w:rPr>
                <w:i/>
                <w:iCs/>
                <w:sz w:val="22"/>
                <w:szCs w:val="22"/>
              </w:rPr>
              <w:t xml:space="preserve">91Y0 Păduri dacice de stejar şi carpen </w:t>
            </w:r>
          </w:p>
          <w:p w14:paraId="5BBE93FE" w14:textId="77777777" w:rsidR="00EA7E55" w:rsidRDefault="00EA7E55" w:rsidP="00EA7E55">
            <w:pPr>
              <w:spacing w:after="0" w:line="300" w:lineRule="auto"/>
              <w:rPr>
                <w:sz w:val="22"/>
                <w:szCs w:val="22"/>
              </w:rPr>
            </w:pPr>
            <w:r>
              <w:rPr>
                <w:sz w:val="22"/>
                <w:szCs w:val="22"/>
              </w:rPr>
              <w:t xml:space="preserve">91F0 Păduri mixte de luncă de </w:t>
            </w:r>
            <w:r>
              <w:rPr>
                <w:i/>
                <w:sz w:val="22"/>
                <w:szCs w:val="22"/>
              </w:rPr>
              <w:t>Quercus robur, Ulmus laevis şi Ulmus minor, Fraxinus excelsior</w:t>
            </w:r>
            <w:r>
              <w:rPr>
                <w:sz w:val="22"/>
                <w:szCs w:val="22"/>
              </w:rPr>
              <w:t xml:space="preserve"> sau </w:t>
            </w:r>
            <w:r>
              <w:rPr>
                <w:i/>
                <w:sz w:val="22"/>
                <w:szCs w:val="22"/>
              </w:rPr>
              <w:t>Fraxinus angustifolia</w:t>
            </w:r>
            <w:r>
              <w:rPr>
                <w:sz w:val="22"/>
                <w:szCs w:val="22"/>
              </w:rPr>
              <w:t xml:space="preserve"> din lungul marilor râuri (</w:t>
            </w:r>
            <w:r>
              <w:rPr>
                <w:i/>
                <w:sz w:val="22"/>
                <w:szCs w:val="22"/>
              </w:rPr>
              <w:t>Ulmenion minoris</w:t>
            </w:r>
            <w:r>
              <w:rPr>
                <w:sz w:val="22"/>
                <w:szCs w:val="22"/>
              </w:rPr>
              <w:t>)</w:t>
            </w:r>
          </w:p>
        </w:tc>
      </w:tr>
      <w:tr w:rsidR="00EA7E55" w14:paraId="344EAFD8" w14:textId="77777777">
        <w:tc>
          <w:tcPr>
            <w:tcW w:w="4372" w:type="dxa"/>
            <w:tcBorders>
              <w:top w:val="single" w:sz="6" w:space="0" w:color="000000"/>
              <w:left w:val="single" w:sz="6" w:space="0" w:color="000000"/>
              <w:bottom w:val="single" w:sz="6" w:space="0" w:color="000000"/>
              <w:right w:val="single" w:sz="6" w:space="0" w:color="000000"/>
            </w:tcBorders>
          </w:tcPr>
          <w:p w14:paraId="73F5F162" w14:textId="77777777" w:rsidR="00EA7E55" w:rsidRDefault="00EA7E55" w:rsidP="00EA7E55">
            <w:pPr>
              <w:spacing w:after="0" w:line="300" w:lineRule="auto"/>
              <w:rPr>
                <w:sz w:val="22"/>
                <w:szCs w:val="22"/>
              </w:rPr>
            </w:pPr>
            <w:r>
              <w:rPr>
                <w:sz w:val="22"/>
                <w:szCs w:val="22"/>
              </w:rPr>
              <w:t>Specii</w:t>
            </w:r>
          </w:p>
        </w:tc>
        <w:tc>
          <w:tcPr>
            <w:tcW w:w="4592" w:type="dxa"/>
            <w:tcBorders>
              <w:top w:val="single" w:sz="6" w:space="0" w:color="000000"/>
              <w:left w:val="single" w:sz="6" w:space="0" w:color="000000"/>
              <w:bottom w:val="single" w:sz="6" w:space="0" w:color="000000"/>
              <w:right w:val="single" w:sz="6" w:space="0" w:color="000000"/>
            </w:tcBorders>
          </w:tcPr>
          <w:p w14:paraId="3D3A42B9" w14:textId="77777777" w:rsidR="00EA7E55" w:rsidRDefault="00EA7E55" w:rsidP="00EA7E55">
            <w:pPr>
              <w:pBdr>
                <w:top w:val="nil"/>
                <w:left w:val="nil"/>
                <w:bottom w:val="nil"/>
                <w:right w:val="nil"/>
                <w:between w:val="nil"/>
              </w:pBdr>
              <w:spacing w:after="0" w:line="300" w:lineRule="auto"/>
              <w:rPr>
                <w:b/>
                <w:sz w:val="22"/>
                <w:szCs w:val="22"/>
              </w:rPr>
            </w:pPr>
            <w:r>
              <w:rPr>
                <w:b/>
                <w:sz w:val="22"/>
                <w:szCs w:val="22"/>
              </w:rPr>
              <w:t>Mamifere:</w:t>
            </w:r>
          </w:p>
          <w:p w14:paraId="7F1E9270" w14:textId="77777777" w:rsidR="00EA7E55" w:rsidRDefault="00EA7E55" w:rsidP="00EA7E55">
            <w:pPr>
              <w:pBdr>
                <w:top w:val="nil"/>
                <w:left w:val="nil"/>
                <w:bottom w:val="nil"/>
                <w:right w:val="nil"/>
                <w:between w:val="nil"/>
              </w:pBdr>
              <w:spacing w:after="0" w:line="300" w:lineRule="auto"/>
              <w:rPr>
                <w:i/>
                <w:sz w:val="22"/>
                <w:szCs w:val="22"/>
              </w:rPr>
            </w:pPr>
            <w:r>
              <w:rPr>
                <w:i/>
                <w:sz w:val="22"/>
                <w:szCs w:val="22"/>
              </w:rPr>
              <w:t>1363 Felis silvestris</w:t>
            </w:r>
          </w:p>
          <w:p w14:paraId="52E4CDB8" w14:textId="77777777" w:rsidR="00EA7E55" w:rsidRDefault="00EA7E55" w:rsidP="00EA7E55">
            <w:pPr>
              <w:pBdr>
                <w:top w:val="nil"/>
                <w:left w:val="nil"/>
                <w:bottom w:val="nil"/>
                <w:right w:val="nil"/>
                <w:between w:val="nil"/>
              </w:pBdr>
              <w:spacing w:after="0" w:line="300" w:lineRule="auto"/>
              <w:rPr>
                <w:b/>
                <w:sz w:val="22"/>
                <w:szCs w:val="22"/>
              </w:rPr>
            </w:pPr>
            <w:r>
              <w:rPr>
                <w:b/>
                <w:sz w:val="22"/>
                <w:szCs w:val="22"/>
              </w:rPr>
              <w:t>Amfibieni:</w:t>
            </w:r>
          </w:p>
          <w:p w14:paraId="2EB4EF93" w14:textId="77777777" w:rsidR="00EA7E55" w:rsidRDefault="00EA7E55" w:rsidP="00EA7E55">
            <w:pPr>
              <w:pBdr>
                <w:top w:val="nil"/>
                <w:left w:val="nil"/>
                <w:bottom w:val="nil"/>
                <w:right w:val="nil"/>
                <w:between w:val="nil"/>
              </w:pBdr>
              <w:spacing w:after="0" w:line="300" w:lineRule="auto"/>
              <w:rPr>
                <w:i/>
                <w:sz w:val="22"/>
                <w:szCs w:val="22"/>
              </w:rPr>
            </w:pPr>
            <w:r>
              <w:rPr>
                <w:i/>
                <w:sz w:val="22"/>
                <w:szCs w:val="22"/>
              </w:rPr>
              <w:t>1209 Rana dalmatina</w:t>
            </w:r>
          </w:p>
          <w:p w14:paraId="6E57AB2C" w14:textId="77777777" w:rsidR="00EA7E55" w:rsidRDefault="00EA7E55" w:rsidP="00EA7E55">
            <w:pPr>
              <w:pBdr>
                <w:top w:val="nil"/>
                <w:left w:val="nil"/>
                <w:bottom w:val="nil"/>
                <w:right w:val="nil"/>
                <w:between w:val="nil"/>
              </w:pBdr>
              <w:spacing w:after="0" w:line="300" w:lineRule="auto"/>
              <w:rPr>
                <w:i/>
                <w:sz w:val="22"/>
                <w:szCs w:val="22"/>
              </w:rPr>
            </w:pPr>
            <w:r>
              <w:rPr>
                <w:i/>
                <w:sz w:val="22"/>
                <w:szCs w:val="22"/>
              </w:rPr>
              <w:t>1188 Bombina bombina</w:t>
            </w:r>
          </w:p>
        </w:tc>
      </w:tr>
      <w:tr w:rsidR="00EA7E55" w14:paraId="52BE9FC7" w14:textId="77777777">
        <w:tc>
          <w:tcPr>
            <w:tcW w:w="4372" w:type="dxa"/>
            <w:tcBorders>
              <w:top w:val="single" w:sz="6" w:space="0" w:color="000000"/>
              <w:left w:val="single" w:sz="6" w:space="0" w:color="000000"/>
              <w:bottom w:val="single" w:sz="6" w:space="0" w:color="000000"/>
              <w:right w:val="single" w:sz="6" w:space="0" w:color="000000"/>
            </w:tcBorders>
          </w:tcPr>
          <w:p w14:paraId="49BCCADC" w14:textId="77777777" w:rsidR="00EA7E55" w:rsidRDefault="00EA7E55" w:rsidP="00EA7E55">
            <w:pPr>
              <w:spacing w:after="0" w:line="300" w:lineRule="auto"/>
              <w:rPr>
                <w:sz w:val="22"/>
                <w:szCs w:val="22"/>
              </w:rPr>
            </w:pPr>
            <w:r>
              <w:rPr>
                <w:sz w:val="22"/>
                <w:szCs w:val="22"/>
              </w:rPr>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4274058F" w14:textId="77777777" w:rsidR="007B57FC" w:rsidRDefault="00000000">
            <w:pPr>
              <w:spacing w:after="0" w:line="240" w:lineRule="auto"/>
              <w:jc w:val="both"/>
              <w:rPr>
                <w:sz w:val="22"/>
                <w:szCs w:val="22"/>
                <w:lang w:val="ro-RO"/>
              </w:rPr>
            </w:pPr>
            <w:r>
              <w:rPr>
                <w:sz w:val="22"/>
                <w:szCs w:val="22"/>
                <w:lang w:val="ro-RO"/>
              </w:rPr>
              <w:t>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Habitatele forestiere ripariene asigură conectivitatea ecologică a luncii și constituie zone tampon esențiale pentru reglarea fluxurilor hidrologice și pentru calitatea apei, găzduind comunități floristice și faunistice adaptate dinamicii aluviale.</w:t>
            </w:r>
          </w:p>
          <w:p w14:paraId="78060AEC" w14:textId="77777777" w:rsidR="007B57FC" w:rsidRDefault="00000000">
            <w:pPr>
              <w:spacing w:after="0" w:line="240" w:lineRule="auto"/>
              <w:jc w:val="both"/>
              <w:rPr>
                <w:sz w:val="22"/>
                <w:szCs w:val="22"/>
                <w:lang w:val="ro-RO"/>
              </w:rPr>
            </w:pPr>
            <w:r>
              <w:rPr>
                <w:sz w:val="22"/>
                <w:szCs w:val="22"/>
                <w:lang w:val="ro-RO"/>
              </w:rPr>
              <w:t>Pădurile cu naturalitate ridicată constituie rezervoare importante de carbon și contribuie la reglarea climatului local.</w:t>
            </w:r>
          </w:p>
          <w:p w14:paraId="1ADE06FC" w14:textId="77777777" w:rsidR="007B57FC" w:rsidRDefault="00000000">
            <w:pPr>
              <w:spacing w:after="0" w:line="240" w:lineRule="auto"/>
              <w:jc w:val="both"/>
              <w:rPr>
                <w:sz w:val="22"/>
                <w:szCs w:val="22"/>
                <w:lang w:val="ro-RO"/>
              </w:rPr>
            </w:pPr>
            <w:r>
              <w:rPr>
                <w:sz w:val="22"/>
                <w:szCs w:val="22"/>
                <w:lang w:val="ro-RO"/>
              </w:rPr>
              <w:t xml:space="preserve">ZPB include suprafețe încadrate în tipul funcțional 1 și habitate forestiere ripariene, ceea ce stă la baza desemnării, alături de </w:t>
            </w:r>
            <w:r>
              <w:rPr>
                <w:sz w:val="22"/>
                <w:szCs w:val="22"/>
                <w:lang w:val="ro-RO"/>
              </w:rPr>
              <w:lastRenderedPageBreak/>
              <w:t>valoarea ecologică a ecosistemului în ansamblu.</w:t>
            </w:r>
          </w:p>
        </w:tc>
      </w:tr>
      <w:tr w:rsidR="00EA7E55" w14:paraId="49E73699" w14:textId="77777777">
        <w:tc>
          <w:tcPr>
            <w:tcW w:w="4372" w:type="dxa"/>
            <w:tcBorders>
              <w:top w:val="single" w:sz="6" w:space="0" w:color="000000"/>
              <w:left w:val="single" w:sz="6" w:space="0" w:color="000000"/>
              <w:bottom w:val="single" w:sz="6" w:space="0" w:color="000000"/>
              <w:right w:val="single" w:sz="6" w:space="0" w:color="000000"/>
            </w:tcBorders>
          </w:tcPr>
          <w:p w14:paraId="760471E7" w14:textId="77777777" w:rsidR="00EA7E55" w:rsidRDefault="00EA7E55" w:rsidP="00EA7E55">
            <w:pPr>
              <w:spacing w:after="0" w:line="300" w:lineRule="auto"/>
              <w:rPr>
                <w:sz w:val="22"/>
                <w:szCs w:val="22"/>
              </w:rPr>
            </w:pPr>
            <w:r>
              <w:rPr>
                <w:sz w:val="22"/>
                <w:szCs w:val="22"/>
              </w:rPr>
              <w:lastRenderedPageBreak/>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2392983E" w14:textId="77777777" w:rsidR="00EA7E55" w:rsidRDefault="00EA7E55" w:rsidP="00EA7E55">
            <w:pPr>
              <w:spacing w:after="0" w:line="300" w:lineRule="auto"/>
              <w:rPr>
                <w:sz w:val="22"/>
                <w:szCs w:val="22"/>
              </w:rPr>
            </w:pPr>
            <w:r w:rsidRPr="00EA7E55">
              <w:rPr>
                <w:sz w:val="22"/>
                <w:szCs w:val="22"/>
              </w:rPr>
              <w:t xml:space="preserve">B02 Gestionarea </w:t>
            </w:r>
            <w:r>
              <w:rPr>
                <w:sz w:val="22"/>
                <w:szCs w:val="22"/>
              </w:rPr>
              <w:t xml:space="preserve">și </w:t>
            </w:r>
            <w:r w:rsidRPr="00EA7E55">
              <w:rPr>
                <w:sz w:val="22"/>
                <w:szCs w:val="22"/>
              </w:rPr>
              <w:t>utilizarea p</w:t>
            </w:r>
            <w:r>
              <w:rPr>
                <w:sz w:val="22"/>
                <w:szCs w:val="22"/>
              </w:rPr>
              <w:t>ă</w:t>
            </w:r>
            <w:r w:rsidRPr="00EA7E55">
              <w:rPr>
                <w:sz w:val="22"/>
                <w:szCs w:val="22"/>
              </w:rPr>
              <w:t xml:space="preserve">durii </w:t>
            </w:r>
            <w:r>
              <w:rPr>
                <w:sz w:val="22"/>
                <w:szCs w:val="22"/>
              </w:rPr>
              <w:t>ș</w:t>
            </w:r>
            <w:r w:rsidRPr="00EA7E55">
              <w:rPr>
                <w:sz w:val="22"/>
                <w:szCs w:val="22"/>
              </w:rPr>
              <w:t>i</w:t>
            </w:r>
            <w:r>
              <w:rPr>
                <w:sz w:val="22"/>
                <w:szCs w:val="22"/>
              </w:rPr>
              <w:t xml:space="preserve"> </w:t>
            </w:r>
            <w:r w:rsidRPr="00EA7E55">
              <w:rPr>
                <w:sz w:val="22"/>
                <w:szCs w:val="22"/>
              </w:rPr>
              <w:t>planta</w:t>
            </w:r>
            <w:r>
              <w:rPr>
                <w:sz w:val="22"/>
                <w:szCs w:val="22"/>
              </w:rPr>
              <w:t>ț</w:t>
            </w:r>
            <w:r w:rsidRPr="00EA7E55">
              <w:rPr>
                <w:sz w:val="22"/>
                <w:szCs w:val="22"/>
              </w:rPr>
              <w:t>iei</w:t>
            </w:r>
          </w:p>
        </w:tc>
      </w:tr>
      <w:tr w:rsidR="00EA7E55" w14:paraId="0E68A02A" w14:textId="77777777">
        <w:tc>
          <w:tcPr>
            <w:tcW w:w="4372" w:type="dxa"/>
            <w:tcBorders>
              <w:top w:val="single" w:sz="6" w:space="0" w:color="000000"/>
              <w:left w:val="single" w:sz="6" w:space="0" w:color="000000"/>
              <w:bottom w:val="single" w:sz="6" w:space="0" w:color="000000"/>
              <w:right w:val="single" w:sz="6" w:space="0" w:color="000000"/>
            </w:tcBorders>
          </w:tcPr>
          <w:p w14:paraId="46266EA3" w14:textId="77777777" w:rsidR="00EA7E55" w:rsidRDefault="00EA7E55" w:rsidP="00EA7E55">
            <w:pPr>
              <w:spacing w:after="0" w:line="300" w:lineRule="auto"/>
              <w:rPr>
                <w:sz w:val="22"/>
                <w:szCs w:val="22"/>
              </w:rPr>
            </w:pPr>
            <w:r>
              <w:rPr>
                <w:sz w:val="22"/>
                <w:szCs w:val="22"/>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541A69C6" w14:textId="77777777" w:rsidR="002871A7" w:rsidRPr="00F33589" w:rsidRDefault="002871A7" w:rsidP="002871A7">
            <w:pPr>
              <w:jc w:val="both"/>
              <w:rPr>
                <w:sz w:val="22"/>
                <w:szCs w:val="22"/>
              </w:rPr>
            </w:pPr>
            <w:r w:rsidRPr="00F33589">
              <w:rPr>
                <w:b/>
                <w:bCs/>
                <w:sz w:val="22"/>
                <w:szCs w:val="22"/>
              </w:rPr>
              <w:t>Obiective și măsuri în regim de management activ pentru habitatele forestiere altele decât T1</w:t>
            </w:r>
          </w:p>
          <w:p w14:paraId="1458C42C" w14:textId="77777777" w:rsidR="002871A7" w:rsidRPr="00F33589" w:rsidRDefault="002871A7" w:rsidP="002871A7">
            <w:pPr>
              <w:jc w:val="both"/>
              <w:rPr>
                <w:sz w:val="22"/>
                <w:szCs w:val="22"/>
              </w:rPr>
            </w:pPr>
            <w:r w:rsidRPr="00F33589">
              <w:rPr>
                <w:b/>
                <w:bCs/>
                <w:sz w:val="22"/>
                <w:szCs w:val="22"/>
              </w:rPr>
              <w:t>Obiectiv general de conservare</w:t>
            </w:r>
          </w:p>
          <w:p w14:paraId="2C6A8D66" w14:textId="77777777" w:rsidR="002871A7" w:rsidRPr="00F33589" w:rsidRDefault="002871A7" w:rsidP="002871A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EBF4B7D" w14:textId="77777777" w:rsidR="002871A7" w:rsidRPr="00F33589" w:rsidRDefault="002871A7" w:rsidP="002871A7">
            <w:pPr>
              <w:jc w:val="both"/>
              <w:rPr>
                <w:sz w:val="22"/>
                <w:szCs w:val="22"/>
              </w:rPr>
            </w:pPr>
            <w:r w:rsidRPr="00F33589">
              <w:rPr>
                <w:b/>
                <w:bCs/>
                <w:sz w:val="22"/>
                <w:szCs w:val="22"/>
              </w:rPr>
              <w:t>Obiective specifice:</w:t>
            </w:r>
          </w:p>
          <w:p w14:paraId="5BBFAE2F" w14:textId="77777777" w:rsidR="002871A7" w:rsidRPr="00F33589" w:rsidRDefault="002871A7" w:rsidP="002871A7">
            <w:pPr>
              <w:jc w:val="both"/>
              <w:rPr>
                <w:sz w:val="22"/>
                <w:szCs w:val="22"/>
              </w:rPr>
            </w:pPr>
            <w:r w:rsidRPr="00F33589">
              <w:rPr>
                <w:sz w:val="22"/>
                <w:szCs w:val="22"/>
              </w:rPr>
              <w:t>1. Conservarea și ameliorarea biodiversității arboretelor (structură, compoziție, microhabitate).</w:t>
            </w:r>
          </w:p>
          <w:p w14:paraId="638A2E9E" w14:textId="77777777" w:rsidR="002871A7" w:rsidRPr="00F33589" w:rsidRDefault="002871A7" w:rsidP="002871A7">
            <w:pPr>
              <w:jc w:val="both"/>
              <w:rPr>
                <w:sz w:val="22"/>
                <w:szCs w:val="22"/>
              </w:rPr>
            </w:pPr>
            <w:r w:rsidRPr="00F33589">
              <w:rPr>
                <w:sz w:val="22"/>
                <w:szCs w:val="22"/>
              </w:rPr>
              <w:t>2. Îmbunătățirea compoziției și structurii arboretelor către o configurație mai apropiată de naturalitate.</w:t>
            </w:r>
          </w:p>
          <w:p w14:paraId="472B52AB" w14:textId="77777777" w:rsidR="002871A7" w:rsidRPr="00F33589" w:rsidRDefault="002871A7" w:rsidP="002871A7">
            <w:pPr>
              <w:jc w:val="both"/>
              <w:rPr>
                <w:sz w:val="22"/>
                <w:szCs w:val="22"/>
              </w:rPr>
            </w:pPr>
            <w:r w:rsidRPr="00F33589">
              <w:rPr>
                <w:sz w:val="22"/>
                <w:szCs w:val="22"/>
              </w:rPr>
              <w:t>3. Creșterea stabilității și rezistenței ecosistemelor forestiere la factori vătămători biotici și abiotici.</w:t>
            </w:r>
          </w:p>
          <w:p w14:paraId="640F39D8" w14:textId="77777777" w:rsidR="002871A7" w:rsidRPr="00F33589" w:rsidRDefault="002871A7" w:rsidP="002871A7">
            <w:pPr>
              <w:jc w:val="both"/>
              <w:rPr>
                <w:sz w:val="22"/>
                <w:szCs w:val="22"/>
              </w:rPr>
            </w:pPr>
            <w:r w:rsidRPr="00F33589">
              <w:rPr>
                <w:sz w:val="22"/>
                <w:szCs w:val="22"/>
              </w:rPr>
              <w:t>4. Menținerea regenerării naturale și a continuității habitatelor forestiere.</w:t>
            </w:r>
          </w:p>
          <w:p w14:paraId="372AF780" w14:textId="77777777" w:rsidR="002871A7" w:rsidRPr="00F33589" w:rsidRDefault="002871A7" w:rsidP="002871A7">
            <w:pPr>
              <w:jc w:val="both"/>
              <w:rPr>
                <w:sz w:val="22"/>
                <w:szCs w:val="22"/>
              </w:rPr>
            </w:pPr>
            <w:r w:rsidRPr="00F33589">
              <w:rPr>
                <w:sz w:val="22"/>
                <w:szCs w:val="22"/>
              </w:rPr>
              <w:t>5. Reducerea fragmentării habitatelor și limitarea presiunilor antropice.</w:t>
            </w:r>
          </w:p>
          <w:p w14:paraId="0665AFC9" w14:textId="77777777" w:rsidR="002871A7" w:rsidRPr="00F33589" w:rsidRDefault="002871A7" w:rsidP="002871A7">
            <w:pPr>
              <w:jc w:val="both"/>
              <w:rPr>
                <w:sz w:val="22"/>
                <w:szCs w:val="22"/>
              </w:rPr>
            </w:pPr>
            <w:r w:rsidRPr="00F33589">
              <w:rPr>
                <w:sz w:val="22"/>
                <w:szCs w:val="22"/>
              </w:rPr>
              <w:t>6. Monitorizarea stării de conservare și aplicarea managementului adaptativ.</w:t>
            </w:r>
          </w:p>
          <w:p w14:paraId="06157409" w14:textId="77777777" w:rsidR="002871A7" w:rsidRPr="00F33589" w:rsidRDefault="002871A7" w:rsidP="002871A7">
            <w:pPr>
              <w:jc w:val="both"/>
              <w:rPr>
                <w:sz w:val="22"/>
                <w:szCs w:val="22"/>
              </w:rPr>
            </w:pPr>
            <w:r w:rsidRPr="00F33589">
              <w:rPr>
                <w:b/>
                <w:bCs/>
                <w:sz w:val="22"/>
                <w:szCs w:val="22"/>
              </w:rPr>
              <w:t>Măsuri de conservare:</w:t>
            </w:r>
          </w:p>
          <w:p w14:paraId="001131B9" w14:textId="77777777" w:rsidR="002871A7" w:rsidRPr="00F33589" w:rsidRDefault="002871A7" w:rsidP="002871A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EAD3F61" w14:textId="77777777" w:rsidR="002871A7" w:rsidRPr="00F33589" w:rsidRDefault="002871A7" w:rsidP="002871A7">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extragere de 5% din </w:t>
            </w:r>
            <w:r w:rsidRPr="00F33589">
              <w:rPr>
                <w:sz w:val="22"/>
                <w:szCs w:val="22"/>
              </w:rPr>
              <w:lastRenderedPageBreak/>
              <w:t>volumul total pe picior al arboretului pe perioada de aplicare a amenajamentului silvic, cu excepția arboretelor de salcâm, a zăvoaielor de plopi și sălcii și a arboretelor de plop euramerican.</w:t>
            </w:r>
          </w:p>
          <w:p w14:paraId="4765366B" w14:textId="77777777" w:rsidR="002871A7" w:rsidRPr="00F33589" w:rsidRDefault="002871A7" w:rsidP="002871A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0E5879B" w14:textId="77777777" w:rsidR="002871A7" w:rsidRPr="00F33589" w:rsidRDefault="002871A7" w:rsidP="002871A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0900BE4" w14:textId="77777777" w:rsidR="002871A7" w:rsidRPr="00F33589" w:rsidRDefault="002871A7" w:rsidP="002871A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12507B7" w14:textId="77777777" w:rsidR="002871A7" w:rsidRPr="00F33589" w:rsidRDefault="002871A7" w:rsidP="002871A7">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4A5C1CF" w14:textId="77777777" w:rsidR="002871A7" w:rsidRPr="00F33589" w:rsidRDefault="002871A7" w:rsidP="002871A7">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609033C" w14:textId="77777777" w:rsidR="002871A7" w:rsidRPr="00F33589" w:rsidRDefault="002871A7" w:rsidP="002871A7">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2CDD0E4" w14:textId="77777777" w:rsidR="002871A7" w:rsidRPr="00F33589" w:rsidRDefault="002871A7" w:rsidP="002871A7">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CD3883A" w14:textId="77777777" w:rsidR="002871A7" w:rsidRPr="00F33589" w:rsidRDefault="002871A7" w:rsidP="002871A7">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RPr="00F33589">
              <w:rPr>
                <w:sz w:val="22"/>
                <w:szCs w:val="22"/>
              </w:rPr>
              <w:lastRenderedPageBreak/>
              <w:t xml:space="preserve"/>
            </w:r>
          </w:p>
          <w:p w14:paraId="0A1E0B44" w14:textId="77777777" w:rsidR="002871A7" w:rsidRPr="00F33589" w:rsidRDefault="002871A7" w:rsidP="002871A7">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DA2DC49" w14:textId="77777777" w:rsidR="002871A7" w:rsidRPr="00F33589" w:rsidRDefault="002871A7" w:rsidP="002871A7">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2BE9B948" w14:textId="77777777" w:rsidR="002871A7" w:rsidRPr="00F33589" w:rsidRDefault="002871A7" w:rsidP="002871A7">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075D40D" w14:textId="77777777" w:rsidR="002871A7" w:rsidRPr="00F33589" w:rsidRDefault="002871A7" w:rsidP="002871A7">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0354C8D9" w14:textId="77777777" w:rsidR="002871A7" w:rsidRPr="00F33589" w:rsidRDefault="002871A7" w:rsidP="002871A7">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66A9E34E" w14:textId="77777777" w:rsidR="002871A7" w:rsidRPr="00F33589" w:rsidRDefault="002871A7" w:rsidP="002871A7">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E820334" w14:textId="77777777" w:rsidR="002871A7" w:rsidRPr="00F33589" w:rsidRDefault="002871A7" w:rsidP="002871A7">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E820334" w14:textId="77777777" w:rsidR="002871A7" w:rsidRPr="00F33589" w:rsidRDefault="002871A7" w:rsidP="002871A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B412D02" w14:textId="1696988C" w:rsidR="007B57FC" w:rsidRDefault="007B57FC">
            <w:pPr>
              <w:spacing w:after="0" w:line="240" w:lineRule="auto"/>
              <w:jc w:val="both"/>
              <w:rPr>
                <w:sz w:val="22"/>
                <w:szCs w:val="22"/>
                <w:lang w:val="ro-RO"/>
              </w:rPr>
            </w:pPr>
          </w:p>
        </w:tc>
      </w:tr>
      <w:tr w:rsidR="00EA7E55" w14:paraId="236BFCCD" w14:textId="77777777">
        <w:tc>
          <w:tcPr>
            <w:tcW w:w="4372" w:type="dxa"/>
            <w:tcBorders>
              <w:top w:val="single" w:sz="6" w:space="0" w:color="000000"/>
              <w:left w:val="single" w:sz="6" w:space="0" w:color="000000"/>
              <w:bottom w:val="single" w:sz="6" w:space="0" w:color="000000"/>
              <w:right w:val="single" w:sz="6" w:space="0" w:color="000000"/>
            </w:tcBorders>
          </w:tcPr>
          <w:p w14:paraId="5ED522A1" w14:textId="77777777" w:rsidR="00EA7E55" w:rsidRDefault="00EA7E55" w:rsidP="00EA7E55">
            <w:pPr>
              <w:spacing w:after="0" w:line="300" w:lineRule="auto"/>
              <w:rPr>
                <w:sz w:val="22"/>
                <w:szCs w:val="22"/>
              </w:rPr>
            </w:pPr>
            <w:r>
              <w:rPr>
                <w:sz w:val="22"/>
                <w:szCs w:val="22"/>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319E5D3F" w14:textId="61A40643" w:rsidR="007B57FC" w:rsidRDefault="00000000">
            <w:pPr>
              <w:spacing w:after="0" w:line="300" w:lineRule="auto"/>
              <w:rPr>
                <w:sz w:val="22"/>
                <w:szCs w:val="22"/>
              </w:rPr>
            </w:pPr>
            <w:r>
              <w:rPr>
                <w:sz w:val="22"/>
                <w:szCs w:val="22"/>
              </w:rPr>
              <w:t>Publică</w:t>
            </w:r>
          </w:p>
        </w:tc>
      </w:tr>
    </w:tbl>
    <w:p w14:paraId="00CDFFD2" w14:textId="77777777" w:rsidR="000D606F" w:rsidRDefault="000D606F">
      <w:pPr>
        <w:spacing w:after="0" w:line="300" w:lineRule="auto"/>
        <w:rPr>
          <w:sz w:val="22"/>
          <w:szCs w:val="22"/>
        </w:rPr>
      </w:pPr>
    </w:p>
    <w:p w14:paraId="79DBC95E" w14:textId="77777777" w:rsidR="000D606F" w:rsidRDefault="00000000">
      <w:pPr>
        <w:spacing w:before="240" w:after="80" w:line="300" w:lineRule="auto"/>
        <w:jc w:val="center"/>
        <w:rPr>
          <w:b/>
          <w:sz w:val="22"/>
          <w:szCs w:val="22"/>
        </w:rPr>
      </w:pPr>
      <w:r>
        <w:rPr>
          <w:b/>
          <w:sz w:val="22"/>
          <w:szCs w:val="22"/>
        </w:rPr>
        <w:t>3.3. Bibliografie</w:t>
      </w:r>
    </w:p>
    <w:p w14:paraId="7FC9102F" w14:textId="77777777" w:rsidR="000D606F" w:rsidRDefault="00EA7E55" w:rsidP="00EA7E5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A7E55">
        <w:rPr>
          <w:sz w:val="22"/>
          <w:szCs w:val="22"/>
        </w:rPr>
        <w:t>Dobrescu C., 1968, Contribuţii floristice şi geobotanice referitoare la</w:t>
      </w:r>
      <w:r>
        <w:rPr>
          <w:sz w:val="22"/>
          <w:szCs w:val="22"/>
        </w:rPr>
        <w:t xml:space="preserve"> </w:t>
      </w:r>
      <w:r w:rsidRPr="00EA7E55">
        <w:rPr>
          <w:sz w:val="22"/>
          <w:szCs w:val="22"/>
        </w:rPr>
        <w:t>pădurea Bălteni (Vaslui), An. Şt. Univ. „Al. I. Cuza” Iaşi, Ser. nouă, XIV, s.</w:t>
      </w:r>
      <w:r>
        <w:rPr>
          <w:sz w:val="22"/>
          <w:szCs w:val="22"/>
        </w:rPr>
        <w:t xml:space="preserve"> </w:t>
      </w:r>
      <w:r w:rsidRPr="00EA7E55">
        <w:rPr>
          <w:sz w:val="22"/>
          <w:szCs w:val="22"/>
        </w:rPr>
        <w:t>II, a. Biol., f. 1: 147-158 + un tab. + 4 foto</w:t>
      </w:r>
    </w:p>
    <w:p w14:paraId="5F7EDC2D" w14:textId="77777777" w:rsidR="00EA7E55" w:rsidRDefault="00EA7E55" w:rsidP="00EA7E5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A7E55">
        <w:rPr>
          <w:sz w:val="22"/>
          <w:szCs w:val="22"/>
        </w:rPr>
        <w:t>Dobrescu C., 1969, Cercetări floristice şi geobotanice în rezervaţia naturală</w:t>
      </w:r>
      <w:r>
        <w:rPr>
          <w:sz w:val="22"/>
          <w:szCs w:val="22"/>
        </w:rPr>
        <w:t xml:space="preserve"> </w:t>
      </w:r>
      <w:r w:rsidRPr="00EA7E55">
        <w:rPr>
          <w:sz w:val="22"/>
          <w:szCs w:val="22"/>
        </w:rPr>
        <w:t>Pădurea Hârboanca-Brăhăşoaia (Jud. Vaslui), Ocr. nat., 13, 1: 19-30 + 4 fig.</w:t>
      </w:r>
      <w:r>
        <w:rPr>
          <w:sz w:val="22"/>
          <w:szCs w:val="22"/>
        </w:rPr>
        <w:t xml:space="preserve"> </w:t>
      </w:r>
      <w:r w:rsidRPr="00EA7E55">
        <w:rPr>
          <w:sz w:val="22"/>
          <w:szCs w:val="22"/>
        </w:rPr>
        <w:t>+ 6 foto + un tab.</w:t>
      </w:r>
    </w:p>
    <w:p w14:paraId="20D182FD" w14:textId="77777777" w:rsidR="000D606F" w:rsidRDefault="00000000">
      <w:pPr>
        <w:spacing w:before="480" w:after="120" w:line="300" w:lineRule="auto"/>
        <w:jc w:val="center"/>
        <w:rPr>
          <w:b/>
          <w:sz w:val="22"/>
          <w:szCs w:val="22"/>
        </w:rPr>
      </w:pPr>
      <w:r>
        <w:rPr>
          <w:b/>
          <w:sz w:val="22"/>
          <w:szCs w:val="22"/>
        </w:rPr>
        <w:lastRenderedPageBreak/>
        <w:t xml:space="preserve">4. Consultări publice cu privire la desemnarea Zonelor </w:t>
      </w:r>
      <w:r w:rsidR="00EA7E55">
        <w:rPr>
          <w:b/>
          <w:sz w:val="22"/>
          <w:szCs w:val="22"/>
        </w:rPr>
        <w:t>Prioritare pentru Biodiversitate</w:t>
      </w:r>
    </w:p>
    <w:p w14:paraId="209AF92E" w14:textId="77777777" w:rsidR="000D606F" w:rsidRDefault="000D606F">
      <w:pPr>
        <w:spacing w:after="0" w:line="300" w:lineRule="auto"/>
        <w:rPr>
          <w:sz w:val="22"/>
          <w:szCs w:val="22"/>
        </w:rPr>
      </w:pPr>
    </w:p>
    <w:p w14:paraId="7456284F" w14:textId="77777777" w:rsidR="000D606F"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24 februarie 2025 – Vaslui, jud. Vaslui</w:t>
      </w:r>
      <w:r w:rsidR="00EA7E55">
        <w:rPr>
          <w:sz w:val="22"/>
          <w:szCs w:val="22"/>
        </w:rPr>
        <w:t>.</w:t>
      </w:r>
      <w:r w:rsidR="00EA7E55" w:rsidRPr="00EA7E55">
        <w:t xml:space="preserve"> </w:t>
      </w:r>
      <w:r w:rsidR="00EA7E55" w:rsidRPr="00EA7E55">
        <w:rPr>
          <w:sz w:val="22"/>
          <w:szCs w:val="22"/>
        </w:rPr>
        <w:t xml:space="preserve">Ulterior, în cadrul procesului de consultare extins la nivel național, au avut loc consultări suplimentare online, în data de </w:t>
      </w:r>
      <w:r w:rsidR="00EA7E55">
        <w:rPr>
          <w:sz w:val="22"/>
          <w:szCs w:val="22"/>
        </w:rPr>
        <w:t>28 februarie</w:t>
      </w:r>
      <w:r w:rsidR="00EA7E55" w:rsidRPr="00EA7E55">
        <w:rPr>
          <w:sz w:val="22"/>
          <w:szCs w:val="22"/>
        </w:rPr>
        <w:t xml:space="preserve"> 2026, cu participarea factorilor interesați relevanți din județul </w:t>
      </w:r>
      <w:r w:rsidR="00EA7E55">
        <w:rPr>
          <w:sz w:val="22"/>
          <w:szCs w:val="22"/>
        </w:rPr>
        <w:t>Vaslui</w:t>
      </w:r>
      <w:r w:rsidR="00EA7E55" w:rsidRPr="00EA7E55">
        <w:rPr>
          <w:sz w:val="22"/>
          <w:szCs w:val="22"/>
        </w:rPr>
        <w:t>.</w:t>
      </w:r>
    </w:p>
    <w:p w14:paraId="28554D4C" w14:textId="77777777" w:rsidR="00EA7E55" w:rsidRPr="00464A8D" w:rsidRDefault="00EA7E55" w:rsidP="00EA7E55">
      <w:pPr>
        <w:spacing w:after="0" w:line="300" w:lineRule="auto"/>
        <w:jc w:val="center"/>
        <w:rPr>
          <w:b/>
          <w:sz w:val="22"/>
          <w:szCs w:val="22"/>
          <w:lang w:val="ro-RO"/>
        </w:rPr>
      </w:pPr>
      <w:r w:rsidRPr="00464A8D">
        <w:rPr>
          <w:b/>
          <w:bCs/>
          <w:sz w:val="22"/>
          <w:szCs w:val="22"/>
          <w:lang w:val="ro-RO"/>
        </w:rPr>
        <w:t>5. Harta Zonelor Prioritare pentru Biodiversitate</w:t>
      </w:r>
    </w:p>
    <w:p w14:paraId="6B8313FB" w14:textId="77777777" w:rsidR="00EA7E55" w:rsidRPr="00464A8D" w:rsidRDefault="00EA7E55" w:rsidP="00EA7E55">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6" w:history="1">
        <w:r w:rsidRPr="00464A8D">
          <w:rPr>
            <w:rStyle w:val="Hyperlink"/>
            <w:bCs/>
            <w:sz w:val="22"/>
            <w:szCs w:val="22"/>
            <w:lang w:val="ro-RO"/>
          </w:rPr>
          <w:t xml:space="preserve">https://mmediu.ro/domenii/mediu/arii-naturale-protejate/zpb-pnrr-i-3/</w:t>
        </w:r>
      </w:hyperlink>
    </w:p>
    <w:p w14:paraId="1EA266F1" w14:textId="77777777" w:rsidR="000D606F" w:rsidRDefault="000D606F">
      <w:pPr>
        <w:spacing w:after="0" w:line="300" w:lineRule="auto"/>
        <w:rPr>
          <w:sz w:val="22"/>
          <w:szCs w:val="22"/>
        </w:rPr>
      </w:pPr>
    </w:p>
    <w:p w14:paraId="5753EE9C" w14:textId="77777777" w:rsidR="000D606F" w:rsidRDefault="000D606F">
      <w:pPr>
        <w:spacing w:after="0" w:line="300" w:lineRule="auto"/>
        <w:rPr>
          <w:sz w:val="22"/>
          <w:szCs w:val="22"/>
        </w:rPr>
      </w:pPr>
    </w:p>
    <w:p w14:paraId="49F5C651" w14:textId="77777777" w:rsidR="000D606F" w:rsidRDefault="000D606F">
      <w:pPr>
        <w:spacing w:after="0" w:line="300" w:lineRule="auto"/>
        <w:rPr>
          <w:sz w:val="22"/>
          <w:szCs w:val="22"/>
        </w:rPr>
      </w:pPr>
    </w:p>
    <w:sectPr w:rsidR="000D606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22D1A"/>
    <w:multiLevelType w:val="multilevel"/>
    <w:tmpl w:val="F1BE8E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69285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6F"/>
    <w:rsid w:val="000D606F"/>
    <w:rsid w:val="002871A7"/>
    <w:rsid w:val="002A777C"/>
    <w:rsid w:val="006C5305"/>
    <w:rsid w:val="007A070A"/>
    <w:rsid w:val="007B57FC"/>
    <w:rsid w:val="00821444"/>
    <w:rsid w:val="00AF1E0E"/>
    <w:rsid w:val="00CE38CA"/>
    <w:rsid w:val="00EA7E55"/>
    <w:rsid w:val="00EF3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EF05"/>
  <w15:docId w15:val="{6D280803-2FFD-4C27-8CF4-148D9588B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252E63"/>
    <w:rPr>
      <w:color w:val="0000FF" w:themeColor="hyperlink"/>
      <w:u w:val="single"/>
    </w:rPr>
  </w:style>
  <w:style w:type="character" w:styleId="UnresolvedMention">
    <w:name w:val="Unresolved Mention"/>
    <w:basedOn w:val="DefaultParagraphFont"/>
    <w:uiPriority w:val="99"/>
    <w:semiHidden/>
    <w:unhideWhenUsed/>
    <w:rsid w:val="00252E63"/>
    <w:rPr>
      <w:color w:val="605E5C"/>
      <w:shd w:val="clear" w:color="auto" w:fill="E1DFDD"/>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XfvG0S9RbpGEMXfAxjKRWjEa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VUZFlIT0FqVUJyblBMU2l1ekhwdU9KZUZMNjdoWGd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2917</Words>
  <Characters>16631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2026-07-03T12:01:00Z</dcterms:created>
  <dcterms:modified xsi:type="dcterms:W3CDTF">2026-07-03T12:01:00Z</dcterms:modified>
</cp:coreProperties>
</file>